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3B1F8" w14:textId="44B9A113" w:rsidR="0040507B" w:rsidRDefault="00C072C7" w:rsidP="00C072C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980B5B" wp14:editId="4D7DC249">
            <wp:extent cx="4592196" cy="17145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014" cy="1854812"/>
                    </a:xfrm>
                    <a:prstGeom prst="rect">
                      <a:avLst/>
                    </a:prstGeom>
                    <a:noFill/>
                    <a:ln>
                      <a:noFill/>
                    </a:ln>
                  </pic:spPr>
                </pic:pic>
              </a:graphicData>
            </a:graphic>
          </wp:inline>
        </w:drawing>
      </w:r>
    </w:p>
    <w:p w14:paraId="11DBC6D4" w14:textId="37675EB3" w:rsidR="00C072C7" w:rsidRPr="00C072C7" w:rsidRDefault="00C072C7" w:rsidP="00C072C7">
      <w:pPr>
        <w:jc w:val="center"/>
        <w:rPr>
          <w:rFonts w:ascii="Times New Roman" w:hAnsi="Times New Roman" w:cs="Times New Roman"/>
          <w:b/>
          <w:bCs/>
          <w:sz w:val="24"/>
          <w:szCs w:val="24"/>
        </w:rPr>
      </w:pPr>
    </w:p>
    <w:p w14:paraId="13A8CEE6" w14:textId="4E16072D" w:rsidR="00C072C7" w:rsidRPr="00C072C7" w:rsidRDefault="00C072C7" w:rsidP="00C072C7">
      <w:pPr>
        <w:jc w:val="center"/>
        <w:rPr>
          <w:rFonts w:ascii="Times New Roman" w:hAnsi="Times New Roman" w:cs="Times New Roman"/>
          <w:b/>
          <w:bCs/>
          <w:sz w:val="24"/>
          <w:szCs w:val="24"/>
        </w:rPr>
      </w:pPr>
    </w:p>
    <w:p w14:paraId="3E1E16F9" w14:textId="23642F31" w:rsidR="00C072C7" w:rsidRPr="00C072C7" w:rsidRDefault="00C072C7" w:rsidP="00C072C7">
      <w:pPr>
        <w:jc w:val="center"/>
        <w:rPr>
          <w:rFonts w:ascii="Times New Roman" w:hAnsi="Times New Roman" w:cs="Times New Roman"/>
          <w:b/>
          <w:bCs/>
          <w:sz w:val="24"/>
          <w:szCs w:val="24"/>
        </w:rPr>
      </w:pPr>
    </w:p>
    <w:p w14:paraId="55733162" w14:textId="3F3A5A7D" w:rsidR="00C072C7" w:rsidRPr="00C072C7" w:rsidRDefault="00C072C7" w:rsidP="00C072C7">
      <w:pPr>
        <w:jc w:val="center"/>
        <w:rPr>
          <w:rFonts w:ascii="Times New Roman" w:hAnsi="Times New Roman" w:cs="Times New Roman"/>
          <w:b/>
          <w:bCs/>
          <w:sz w:val="24"/>
          <w:szCs w:val="24"/>
        </w:rPr>
      </w:pPr>
    </w:p>
    <w:p w14:paraId="3CAE37BD" w14:textId="7C7FFBBB" w:rsidR="00C072C7" w:rsidRDefault="00715281" w:rsidP="00C072C7">
      <w:pPr>
        <w:jc w:val="center"/>
        <w:rPr>
          <w:rFonts w:ascii="Times New Roman" w:hAnsi="Times New Roman" w:cs="Times New Roman"/>
          <w:b/>
          <w:bCs/>
          <w:sz w:val="24"/>
          <w:szCs w:val="24"/>
        </w:rPr>
      </w:pPr>
      <w:r>
        <w:rPr>
          <w:rFonts w:ascii="Times New Roman" w:hAnsi="Times New Roman" w:cs="Times New Roman"/>
          <w:b/>
          <w:bCs/>
          <w:sz w:val="24"/>
          <w:szCs w:val="24"/>
        </w:rPr>
        <w:t xml:space="preserve">Tez Konusu: </w:t>
      </w:r>
      <w:r w:rsidR="00C072C7" w:rsidRPr="00C072C7">
        <w:rPr>
          <w:rFonts w:ascii="Times New Roman" w:hAnsi="Times New Roman" w:cs="Times New Roman"/>
          <w:b/>
          <w:bCs/>
          <w:sz w:val="24"/>
          <w:szCs w:val="24"/>
        </w:rPr>
        <w:t>YEŞİL BİNA</w:t>
      </w:r>
    </w:p>
    <w:p w14:paraId="54E92B9E" w14:textId="11E1C063" w:rsidR="00715281" w:rsidRDefault="00715281" w:rsidP="00C072C7">
      <w:pPr>
        <w:jc w:val="center"/>
        <w:rPr>
          <w:rFonts w:ascii="Times New Roman" w:hAnsi="Times New Roman" w:cs="Times New Roman"/>
          <w:b/>
          <w:bCs/>
          <w:sz w:val="24"/>
          <w:szCs w:val="24"/>
        </w:rPr>
      </w:pPr>
      <w:r>
        <w:rPr>
          <w:rFonts w:ascii="Times New Roman" w:hAnsi="Times New Roman" w:cs="Times New Roman"/>
          <w:b/>
          <w:bCs/>
          <w:sz w:val="24"/>
          <w:szCs w:val="24"/>
        </w:rPr>
        <w:t>Tez Amacı:</w:t>
      </w:r>
      <w:r w:rsidRPr="00715281">
        <w:rPr>
          <w:rFonts w:ascii="Times New Roman" w:hAnsi="Times New Roman" w:cs="Times New Roman"/>
          <w:sz w:val="24"/>
          <w:szCs w:val="24"/>
        </w:rPr>
        <w:t xml:space="preserve"> İyi bir gelecek için gerekli olan Yeşil Bina sistemlerini tanıtmak </w:t>
      </w:r>
    </w:p>
    <w:p w14:paraId="4BF0C465" w14:textId="77777777" w:rsidR="001072D5" w:rsidRPr="00C072C7" w:rsidRDefault="001072D5" w:rsidP="00C072C7">
      <w:pPr>
        <w:jc w:val="center"/>
        <w:rPr>
          <w:rFonts w:ascii="Times New Roman" w:hAnsi="Times New Roman" w:cs="Times New Roman"/>
          <w:b/>
          <w:bCs/>
          <w:sz w:val="24"/>
          <w:szCs w:val="24"/>
        </w:rPr>
      </w:pPr>
    </w:p>
    <w:p w14:paraId="1685D2A1" w14:textId="26EE20AA" w:rsidR="00C072C7" w:rsidRPr="00C072C7" w:rsidRDefault="00C072C7" w:rsidP="00C072C7">
      <w:pPr>
        <w:jc w:val="center"/>
        <w:rPr>
          <w:rFonts w:ascii="Times New Roman" w:hAnsi="Times New Roman" w:cs="Times New Roman"/>
          <w:b/>
          <w:bCs/>
          <w:sz w:val="24"/>
          <w:szCs w:val="24"/>
        </w:rPr>
      </w:pPr>
    </w:p>
    <w:p w14:paraId="1867D9C0" w14:textId="631952DF" w:rsidR="00C072C7" w:rsidRPr="00C072C7" w:rsidRDefault="00C072C7" w:rsidP="00C072C7">
      <w:pPr>
        <w:jc w:val="center"/>
        <w:rPr>
          <w:rFonts w:ascii="Times New Roman" w:hAnsi="Times New Roman" w:cs="Times New Roman"/>
          <w:b/>
          <w:bCs/>
          <w:sz w:val="24"/>
          <w:szCs w:val="24"/>
        </w:rPr>
      </w:pPr>
    </w:p>
    <w:p w14:paraId="5D8D10B9" w14:textId="07C76FA3" w:rsidR="00C072C7" w:rsidRPr="00C072C7" w:rsidRDefault="00C072C7" w:rsidP="00C072C7">
      <w:pPr>
        <w:jc w:val="center"/>
        <w:rPr>
          <w:rFonts w:ascii="Times New Roman" w:hAnsi="Times New Roman" w:cs="Times New Roman"/>
          <w:b/>
          <w:bCs/>
          <w:sz w:val="24"/>
          <w:szCs w:val="24"/>
        </w:rPr>
      </w:pPr>
    </w:p>
    <w:p w14:paraId="09127F4F" w14:textId="25AAAAEE" w:rsidR="00C072C7" w:rsidRPr="00C072C7" w:rsidRDefault="00C072C7" w:rsidP="00C072C7">
      <w:pPr>
        <w:jc w:val="center"/>
        <w:rPr>
          <w:rFonts w:ascii="Times New Roman" w:hAnsi="Times New Roman" w:cs="Times New Roman"/>
          <w:b/>
          <w:bCs/>
          <w:sz w:val="24"/>
          <w:szCs w:val="24"/>
        </w:rPr>
      </w:pPr>
    </w:p>
    <w:p w14:paraId="1F6C2CE7" w14:textId="42A7ACBB" w:rsidR="00C072C7" w:rsidRPr="00C072C7" w:rsidRDefault="00C072C7" w:rsidP="00C072C7">
      <w:pPr>
        <w:jc w:val="center"/>
        <w:rPr>
          <w:rFonts w:ascii="Times New Roman" w:hAnsi="Times New Roman" w:cs="Times New Roman"/>
          <w:b/>
          <w:bCs/>
          <w:sz w:val="24"/>
          <w:szCs w:val="24"/>
        </w:rPr>
      </w:pPr>
      <w:r w:rsidRPr="00C072C7">
        <w:rPr>
          <w:rFonts w:ascii="Times New Roman" w:hAnsi="Times New Roman" w:cs="Times New Roman"/>
          <w:b/>
          <w:bCs/>
          <w:sz w:val="24"/>
          <w:szCs w:val="24"/>
        </w:rPr>
        <w:t>NESLİHAN TEKİN</w:t>
      </w:r>
    </w:p>
    <w:p w14:paraId="498EA0EA" w14:textId="77777777" w:rsidR="00C072C7" w:rsidRPr="00C072C7" w:rsidRDefault="00C072C7" w:rsidP="00C072C7">
      <w:pPr>
        <w:jc w:val="center"/>
        <w:rPr>
          <w:rFonts w:ascii="Times New Roman" w:hAnsi="Times New Roman" w:cs="Times New Roman"/>
          <w:sz w:val="24"/>
          <w:szCs w:val="24"/>
        </w:rPr>
      </w:pPr>
      <w:r w:rsidRPr="00C072C7">
        <w:rPr>
          <w:rFonts w:ascii="Times New Roman" w:hAnsi="Times New Roman" w:cs="Times New Roman"/>
          <w:sz w:val="24"/>
          <w:szCs w:val="24"/>
        </w:rPr>
        <w:t xml:space="preserve">T.C ANKARA ÜNİVERSİTESİ </w:t>
      </w:r>
    </w:p>
    <w:p w14:paraId="0624F03B" w14:textId="77777777" w:rsidR="00C072C7" w:rsidRPr="00C072C7" w:rsidRDefault="00C072C7" w:rsidP="00C072C7">
      <w:pPr>
        <w:jc w:val="center"/>
        <w:rPr>
          <w:rFonts w:ascii="Times New Roman" w:hAnsi="Times New Roman" w:cs="Times New Roman"/>
          <w:sz w:val="24"/>
          <w:szCs w:val="24"/>
        </w:rPr>
      </w:pPr>
      <w:r w:rsidRPr="00C072C7">
        <w:rPr>
          <w:rFonts w:ascii="Times New Roman" w:hAnsi="Times New Roman" w:cs="Times New Roman"/>
          <w:sz w:val="24"/>
          <w:szCs w:val="24"/>
        </w:rPr>
        <w:t xml:space="preserve">UYGULAMALI BİLİMLER FAKÜLTESİ </w:t>
      </w:r>
    </w:p>
    <w:p w14:paraId="359A6477" w14:textId="5220BF67" w:rsidR="00C072C7" w:rsidRPr="00C072C7" w:rsidRDefault="00C072C7" w:rsidP="00C072C7">
      <w:pPr>
        <w:jc w:val="center"/>
        <w:rPr>
          <w:rFonts w:ascii="Times New Roman" w:hAnsi="Times New Roman" w:cs="Times New Roman"/>
          <w:sz w:val="24"/>
          <w:szCs w:val="24"/>
        </w:rPr>
      </w:pPr>
      <w:r w:rsidRPr="00C072C7">
        <w:rPr>
          <w:rFonts w:ascii="Times New Roman" w:hAnsi="Times New Roman" w:cs="Times New Roman"/>
          <w:sz w:val="24"/>
          <w:szCs w:val="24"/>
        </w:rPr>
        <w:t xml:space="preserve">GAYRİMENKULL GELİŞTİRME VE YÖNETİMİ BÖLÜMÜ 3. SINIF </w:t>
      </w:r>
    </w:p>
    <w:p w14:paraId="4D5BC68E" w14:textId="54DD2441" w:rsidR="00C072C7" w:rsidRDefault="00C072C7" w:rsidP="00C072C7">
      <w:pPr>
        <w:jc w:val="center"/>
        <w:rPr>
          <w:rFonts w:ascii="Times New Roman" w:hAnsi="Times New Roman" w:cs="Times New Roman"/>
          <w:sz w:val="28"/>
          <w:szCs w:val="28"/>
        </w:rPr>
      </w:pPr>
    </w:p>
    <w:p w14:paraId="42C4B651" w14:textId="0F932010" w:rsidR="00C072C7" w:rsidRDefault="00C072C7" w:rsidP="00C072C7">
      <w:pPr>
        <w:jc w:val="center"/>
        <w:rPr>
          <w:rFonts w:ascii="Times New Roman" w:hAnsi="Times New Roman" w:cs="Times New Roman"/>
          <w:sz w:val="28"/>
          <w:szCs w:val="28"/>
        </w:rPr>
      </w:pPr>
    </w:p>
    <w:p w14:paraId="0D79F0E9" w14:textId="1A1BC4D5" w:rsidR="00C072C7" w:rsidRDefault="00C072C7" w:rsidP="00715281">
      <w:pPr>
        <w:rPr>
          <w:rFonts w:ascii="Times New Roman" w:hAnsi="Times New Roman" w:cs="Times New Roman"/>
          <w:sz w:val="28"/>
          <w:szCs w:val="28"/>
        </w:rPr>
      </w:pPr>
    </w:p>
    <w:p w14:paraId="0BC715F5" w14:textId="6C393EFD" w:rsidR="00C072C7" w:rsidRDefault="00C072C7" w:rsidP="00C072C7">
      <w:pPr>
        <w:jc w:val="center"/>
        <w:rPr>
          <w:rFonts w:ascii="Times New Roman" w:hAnsi="Times New Roman" w:cs="Times New Roman"/>
          <w:sz w:val="28"/>
          <w:szCs w:val="28"/>
        </w:rPr>
      </w:pPr>
    </w:p>
    <w:p w14:paraId="6B3256DC" w14:textId="053B25F2" w:rsidR="00C072C7" w:rsidRDefault="00C072C7" w:rsidP="00C072C7">
      <w:pPr>
        <w:jc w:val="center"/>
        <w:rPr>
          <w:rFonts w:ascii="Times New Roman" w:hAnsi="Times New Roman" w:cs="Times New Roman"/>
          <w:sz w:val="28"/>
          <w:szCs w:val="28"/>
        </w:rPr>
      </w:pPr>
    </w:p>
    <w:p w14:paraId="492B574E" w14:textId="1EC1337D" w:rsidR="00C072C7" w:rsidRDefault="00C072C7" w:rsidP="00C072C7">
      <w:pPr>
        <w:jc w:val="center"/>
        <w:rPr>
          <w:rFonts w:ascii="Times New Roman" w:hAnsi="Times New Roman" w:cs="Times New Roman"/>
          <w:sz w:val="28"/>
          <w:szCs w:val="28"/>
        </w:rPr>
      </w:pPr>
    </w:p>
    <w:p w14:paraId="74E10851" w14:textId="69C45BFC" w:rsidR="00C072C7" w:rsidRDefault="00C072C7" w:rsidP="00C072C7">
      <w:pPr>
        <w:jc w:val="center"/>
        <w:rPr>
          <w:rFonts w:ascii="Times New Roman" w:hAnsi="Times New Roman" w:cs="Times New Roman"/>
          <w:b/>
          <w:bCs/>
          <w:sz w:val="28"/>
          <w:szCs w:val="28"/>
          <w:u w:val="single"/>
        </w:rPr>
      </w:pPr>
      <w:r w:rsidRPr="00C072C7">
        <w:rPr>
          <w:rFonts w:ascii="Times New Roman" w:hAnsi="Times New Roman" w:cs="Times New Roman"/>
          <w:b/>
          <w:bCs/>
          <w:sz w:val="28"/>
          <w:szCs w:val="28"/>
          <w:u w:val="single"/>
        </w:rPr>
        <w:t>K</w:t>
      </w:r>
      <w:r>
        <w:rPr>
          <w:rFonts w:ascii="Times New Roman" w:hAnsi="Times New Roman" w:cs="Times New Roman"/>
          <w:b/>
          <w:bCs/>
          <w:sz w:val="28"/>
          <w:szCs w:val="28"/>
          <w:u w:val="single"/>
        </w:rPr>
        <w:t>ONYA</w:t>
      </w:r>
    </w:p>
    <w:p w14:paraId="0B5735A1" w14:textId="33EB59F5" w:rsidR="00C072C7" w:rsidRPr="00C072C7" w:rsidRDefault="00C072C7" w:rsidP="00C072C7">
      <w:pPr>
        <w:jc w:val="center"/>
        <w:rPr>
          <w:rFonts w:ascii="Times New Roman" w:hAnsi="Times New Roman" w:cs="Times New Roman"/>
          <w:b/>
          <w:bCs/>
          <w:sz w:val="28"/>
          <w:szCs w:val="28"/>
        </w:rPr>
      </w:pPr>
      <w:r>
        <w:rPr>
          <w:rFonts w:ascii="Times New Roman" w:hAnsi="Times New Roman" w:cs="Times New Roman"/>
          <w:b/>
          <w:bCs/>
          <w:sz w:val="28"/>
          <w:szCs w:val="28"/>
        </w:rPr>
        <w:t>2020</w:t>
      </w:r>
    </w:p>
    <w:p w14:paraId="6993055B" w14:textId="5C51317D" w:rsidR="00C072C7" w:rsidRDefault="00C072C7" w:rsidP="00C072C7">
      <w:pPr>
        <w:rPr>
          <w:rFonts w:ascii="Times New Roman" w:hAnsi="Times New Roman" w:cs="Times New Roman"/>
          <w:b/>
          <w:bCs/>
          <w:sz w:val="28"/>
          <w:szCs w:val="28"/>
          <w:u w:val="single"/>
        </w:rPr>
      </w:pPr>
    </w:p>
    <w:p w14:paraId="31E45CEE" w14:textId="0DDC46F4" w:rsidR="00C072C7" w:rsidRDefault="00C15354" w:rsidP="00C072C7">
      <w:pPr>
        <w:jc w:val="both"/>
        <w:rPr>
          <w:rFonts w:ascii="Times New Roman" w:hAnsi="Times New Roman" w:cs="Times New Roman"/>
          <w:b/>
          <w:bCs/>
          <w:sz w:val="24"/>
          <w:szCs w:val="24"/>
        </w:rPr>
      </w:pPr>
      <w:r>
        <w:rPr>
          <w:rFonts w:ascii="Times New Roman" w:hAnsi="Times New Roman" w:cs="Times New Roman"/>
          <w:b/>
          <w:bCs/>
          <w:sz w:val="24"/>
          <w:szCs w:val="24"/>
        </w:rPr>
        <w:t>İÇİNDEKİLER</w:t>
      </w:r>
    </w:p>
    <w:p w14:paraId="13ACF3AE" w14:textId="08107751" w:rsidR="007B7A84" w:rsidRDefault="007B7A84" w:rsidP="00482429">
      <w:pPr>
        <w:pStyle w:val="ListeParagraf"/>
        <w:numPr>
          <w:ilvl w:val="0"/>
          <w:numId w:val="3"/>
        </w:numPr>
        <w:jc w:val="both"/>
        <w:rPr>
          <w:rFonts w:ascii="Times New Roman" w:hAnsi="Times New Roman" w:cs="Times New Roman"/>
          <w:b/>
          <w:bCs/>
          <w:sz w:val="24"/>
          <w:szCs w:val="24"/>
        </w:rPr>
      </w:pPr>
      <w:bookmarkStart w:id="0" w:name="_Ref56467200"/>
      <w:bookmarkStart w:id="1" w:name="_Ref56467254"/>
      <w:bookmarkStart w:id="2" w:name="_Ref56467260"/>
      <w:r>
        <w:rPr>
          <w:rFonts w:ascii="Times New Roman" w:hAnsi="Times New Roman" w:cs="Times New Roman"/>
          <w:b/>
          <w:bCs/>
          <w:sz w:val="24"/>
          <w:szCs w:val="24"/>
        </w:rPr>
        <w:t>GİRİŞ</w:t>
      </w:r>
      <w:r w:rsidR="00500D7E">
        <w:rPr>
          <w:rFonts w:ascii="Times New Roman" w:hAnsi="Times New Roman" w:cs="Times New Roman"/>
          <w:b/>
          <w:bCs/>
          <w:sz w:val="24"/>
          <w:szCs w:val="24"/>
        </w:rPr>
        <w:t>………………………………………………………………………………….3</w:t>
      </w:r>
    </w:p>
    <w:p w14:paraId="3CA76DDB" w14:textId="58B55856" w:rsidR="007C5168" w:rsidRDefault="00482429" w:rsidP="00482429">
      <w:pPr>
        <w:pStyle w:val="ListeParagraf"/>
        <w:numPr>
          <w:ilvl w:val="0"/>
          <w:numId w:val="3"/>
        </w:numPr>
        <w:jc w:val="both"/>
        <w:rPr>
          <w:rFonts w:ascii="Times New Roman" w:hAnsi="Times New Roman" w:cs="Times New Roman"/>
          <w:b/>
          <w:bCs/>
          <w:sz w:val="24"/>
          <w:szCs w:val="24"/>
        </w:rPr>
      </w:pPr>
      <w:r>
        <w:rPr>
          <w:rFonts w:ascii="Times New Roman" w:hAnsi="Times New Roman" w:cs="Times New Roman"/>
          <w:b/>
          <w:bCs/>
          <w:sz w:val="24"/>
          <w:szCs w:val="24"/>
        </w:rPr>
        <w:t xml:space="preserve">Yeşil Bina </w:t>
      </w:r>
      <w:bookmarkEnd w:id="0"/>
      <w:bookmarkEnd w:id="1"/>
      <w:bookmarkEnd w:id="2"/>
      <w:r>
        <w:rPr>
          <w:rFonts w:ascii="Times New Roman" w:hAnsi="Times New Roman" w:cs="Times New Roman"/>
          <w:b/>
          <w:bCs/>
          <w:sz w:val="24"/>
          <w:szCs w:val="24"/>
        </w:rPr>
        <w:t>Nedir?</w:t>
      </w:r>
      <w:r w:rsidR="00500D7E">
        <w:rPr>
          <w:rFonts w:ascii="Times New Roman" w:hAnsi="Times New Roman" w:cs="Times New Roman"/>
          <w:b/>
          <w:bCs/>
          <w:sz w:val="24"/>
          <w:szCs w:val="24"/>
        </w:rPr>
        <w:t>..........................................................................................................4</w:t>
      </w:r>
      <w:r>
        <w:rPr>
          <w:rFonts w:ascii="Times New Roman" w:hAnsi="Times New Roman" w:cs="Times New Roman"/>
          <w:b/>
          <w:bCs/>
          <w:sz w:val="24"/>
          <w:szCs w:val="24"/>
        </w:rPr>
        <w:t xml:space="preserve"> </w:t>
      </w:r>
    </w:p>
    <w:p w14:paraId="380C8BE2" w14:textId="7938B11D" w:rsidR="00482429" w:rsidRDefault="00482429" w:rsidP="00482429">
      <w:pPr>
        <w:pStyle w:val="ListeParagraf"/>
        <w:numPr>
          <w:ilvl w:val="0"/>
          <w:numId w:val="3"/>
        </w:numPr>
        <w:jc w:val="both"/>
        <w:rPr>
          <w:rFonts w:ascii="Times New Roman" w:hAnsi="Times New Roman" w:cs="Times New Roman"/>
          <w:b/>
          <w:bCs/>
          <w:sz w:val="24"/>
          <w:szCs w:val="24"/>
        </w:rPr>
      </w:pPr>
      <w:r>
        <w:rPr>
          <w:rFonts w:ascii="Times New Roman" w:hAnsi="Times New Roman" w:cs="Times New Roman"/>
          <w:b/>
          <w:bCs/>
          <w:sz w:val="24"/>
          <w:szCs w:val="24"/>
        </w:rPr>
        <w:t>Sürdürülebilirlik Nedir?</w:t>
      </w:r>
      <w:r w:rsidR="00500D7E">
        <w:rPr>
          <w:rFonts w:ascii="Times New Roman" w:hAnsi="Times New Roman" w:cs="Times New Roman"/>
          <w:b/>
          <w:bCs/>
          <w:sz w:val="24"/>
          <w:szCs w:val="24"/>
        </w:rPr>
        <w:t>..............................................................................................4</w:t>
      </w:r>
    </w:p>
    <w:p w14:paraId="4730A08B" w14:textId="0EEF903D" w:rsidR="00482429" w:rsidRDefault="00482429" w:rsidP="00482429">
      <w:pPr>
        <w:pStyle w:val="ListeParagraf"/>
        <w:numPr>
          <w:ilvl w:val="0"/>
          <w:numId w:val="3"/>
        </w:numPr>
        <w:jc w:val="both"/>
        <w:rPr>
          <w:rFonts w:ascii="Times New Roman" w:hAnsi="Times New Roman" w:cs="Times New Roman"/>
          <w:b/>
          <w:bCs/>
          <w:sz w:val="24"/>
          <w:szCs w:val="24"/>
        </w:rPr>
      </w:pPr>
      <w:r>
        <w:rPr>
          <w:rFonts w:ascii="Times New Roman" w:hAnsi="Times New Roman" w:cs="Times New Roman"/>
          <w:b/>
          <w:bCs/>
          <w:sz w:val="24"/>
          <w:szCs w:val="24"/>
        </w:rPr>
        <w:t>Yeşil Bina Gelişimi</w:t>
      </w:r>
      <w:r w:rsidR="00500D7E">
        <w:rPr>
          <w:rFonts w:ascii="Times New Roman" w:hAnsi="Times New Roman" w:cs="Times New Roman"/>
          <w:b/>
          <w:bCs/>
          <w:sz w:val="24"/>
          <w:szCs w:val="24"/>
        </w:rPr>
        <w:t>……………………………………………………………………5</w:t>
      </w:r>
    </w:p>
    <w:p w14:paraId="49D0BB1A" w14:textId="356C80A6" w:rsidR="00482429" w:rsidRPr="00482429" w:rsidRDefault="00482429" w:rsidP="00482429">
      <w:pPr>
        <w:pStyle w:val="ListeParagraf"/>
        <w:numPr>
          <w:ilvl w:val="0"/>
          <w:numId w:val="3"/>
        </w:numPr>
        <w:jc w:val="both"/>
        <w:rPr>
          <w:rFonts w:ascii="Times New Roman" w:hAnsi="Times New Roman" w:cs="Times New Roman"/>
          <w:b/>
          <w:bCs/>
          <w:sz w:val="24"/>
          <w:szCs w:val="24"/>
        </w:rPr>
      </w:pPr>
      <w:r w:rsidRPr="00482429">
        <w:rPr>
          <w:rFonts w:ascii="Times New Roman" w:hAnsi="Times New Roman" w:cs="Times New Roman"/>
          <w:b/>
          <w:bCs/>
          <w:sz w:val="24"/>
          <w:szCs w:val="24"/>
        </w:rPr>
        <w:t>Yeşil Binaların Faydaları Nelerdir?</w:t>
      </w:r>
      <w:r w:rsidR="00500D7E">
        <w:rPr>
          <w:rFonts w:ascii="Times New Roman" w:hAnsi="Times New Roman" w:cs="Times New Roman"/>
          <w:b/>
          <w:bCs/>
          <w:sz w:val="24"/>
          <w:szCs w:val="24"/>
        </w:rPr>
        <w:t>............................................................................7</w:t>
      </w:r>
    </w:p>
    <w:p w14:paraId="65535AD6" w14:textId="3730B0A5" w:rsidR="00482429" w:rsidRDefault="00482429" w:rsidP="00482429">
      <w:pPr>
        <w:pStyle w:val="ListeParagraf"/>
        <w:numPr>
          <w:ilvl w:val="0"/>
          <w:numId w:val="3"/>
        </w:numPr>
        <w:jc w:val="both"/>
        <w:rPr>
          <w:rFonts w:ascii="Times New Roman" w:hAnsi="Times New Roman" w:cs="Times New Roman"/>
          <w:b/>
          <w:bCs/>
          <w:sz w:val="24"/>
          <w:szCs w:val="24"/>
        </w:rPr>
      </w:pPr>
      <w:r w:rsidRPr="001732E1">
        <w:rPr>
          <w:rFonts w:ascii="Times New Roman" w:hAnsi="Times New Roman" w:cs="Times New Roman"/>
          <w:b/>
          <w:bCs/>
          <w:sz w:val="24"/>
          <w:szCs w:val="24"/>
        </w:rPr>
        <w:t>Yeşil Bina Sertifikası</w:t>
      </w:r>
      <w:r w:rsidR="00500D7E">
        <w:rPr>
          <w:rFonts w:ascii="Times New Roman" w:hAnsi="Times New Roman" w:cs="Times New Roman"/>
          <w:b/>
          <w:bCs/>
          <w:sz w:val="24"/>
          <w:szCs w:val="24"/>
        </w:rPr>
        <w:t>……………………………………………………………</w:t>
      </w:r>
      <w:proofErr w:type="gramStart"/>
      <w:r w:rsidR="00715281">
        <w:rPr>
          <w:rFonts w:ascii="Times New Roman" w:hAnsi="Times New Roman" w:cs="Times New Roman"/>
          <w:b/>
          <w:bCs/>
          <w:sz w:val="24"/>
          <w:szCs w:val="24"/>
        </w:rPr>
        <w:t>…</w:t>
      </w:r>
      <w:r w:rsidR="00500D7E">
        <w:rPr>
          <w:rFonts w:ascii="Times New Roman" w:hAnsi="Times New Roman" w:cs="Times New Roman"/>
          <w:b/>
          <w:bCs/>
          <w:sz w:val="24"/>
          <w:szCs w:val="24"/>
        </w:rPr>
        <w:t>….</w:t>
      </w:r>
      <w:proofErr w:type="gramEnd"/>
      <w:r w:rsidR="00500D7E">
        <w:rPr>
          <w:rFonts w:ascii="Times New Roman" w:hAnsi="Times New Roman" w:cs="Times New Roman"/>
          <w:b/>
          <w:bCs/>
          <w:sz w:val="24"/>
          <w:szCs w:val="24"/>
        </w:rPr>
        <w:t>8</w:t>
      </w:r>
    </w:p>
    <w:p w14:paraId="47173FCC" w14:textId="12D15B60" w:rsidR="00482429" w:rsidRDefault="00482429" w:rsidP="00482429">
      <w:pPr>
        <w:pStyle w:val="ListeParagraf"/>
        <w:numPr>
          <w:ilvl w:val="1"/>
          <w:numId w:val="3"/>
        </w:numPr>
        <w:jc w:val="both"/>
        <w:rPr>
          <w:rFonts w:ascii="Times New Roman" w:hAnsi="Times New Roman" w:cs="Times New Roman"/>
          <w:b/>
          <w:bCs/>
          <w:sz w:val="24"/>
          <w:szCs w:val="24"/>
        </w:rPr>
      </w:pPr>
      <w:r w:rsidRPr="007C5168">
        <w:rPr>
          <w:rFonts w:ascii="Times New Roman" w:hAnsi="Times New Roman" w:cs="Times New Roman"/>
          <w:b/>
          <w:bCs/>
          <w:sz w:val="24"/>
          <w:szCs w:val="24"/>
        </w:rPr>
        <w:t>DGNB</w:t>
      </w:r>
      <w:r>
        <w:rPr>
          <w:rFonts w:ascii="Times New Roman" w:hAnsi="Times New Roman" w:cs="Times New Roman"/>
          <w:b/>
          <w:bCs/>
          <w:sz w:val="24"/>
          <w:szCs w:val="24"/>
        </w:rPr>
        <w:t xml:space="preserve"> Sertifikası</w:t>
      </w:r>
      <w:r w:rsidR="00500D7E">
        <w:rPr>
          <w:rFonts w:ascii="Times New Roman" w:hAnsi="Times New Roman" w:cs="Times New Roman"/>
          <w:b/>
          <w:bCs/>
          <w:sz w:val="24"/>
          <w:szCs w:val="24"/>
        </w:rPr>
        <w:t>…………………………………………………………………8</w:t>
      </w:r>
    </w:p>
    <w:p w14:paraId="559895F8" w14:textId="6613149C" w:rsidR="00482429" w:rsidRDefault="00482429" w:rsidP="00482429">
      <w:pPr>
        <w:pStyle w:val="ListeParagraf"/>
        <w:numPr>
          <w:ilvl w:val="1"/>
          <w:numId w:val="3"/>
        </w:numPr>
        <w:jc w:val="both"/>
        <w:rPr>
          <w:rFonts w:ascii="Times New Roman" w:hAnsi="Times New Roman" w:cs="Times New Roman"/>
          <w:b/>
          <w:bCs/>
          <w:sz w:val="24"/>
          <w:szCs w:val="24"/>
        </w:rPr>
      </w:pPr>
      <w:r w:rsidRPr="00F0671D">
        <w:rPr>
          <w:rFonts w:ascii="Times New Roman" w:hAnsi="Times New Roman" w:cs="Times New Roman"/>
          <w:b/>
          <w:bCs/>
          <w:sz w:val="24"/>
          <w:szCs w:val="24"/>
        </w:rPr>
        <w:t>LEED Yeşil Bina Sertifikası</w:t>
      </w:r>
      <w:r w:rsidR="00500D7E">
        <w:rPr>
          <w:rFonts w:ascii="Times New Roman" w:hAnsi="Times New Roman" w:cs="Times New Roman"/>
          <w:b/>
          <w:bCs/>
          <w:sz w:val="24"/>
          <w:szCs w:val="24"/>
        </w:rPr>
        <w:t>……………………………………………………..8</w:t>
      </w:r>
    </w:p>
    <w:p w14:paraId="7DDAACC0" w14:textId="651248F8" w:rsidR="00482429" w:rsidRDefault="00482429" w:rsidP="00482429">
      <w:pPr>
        <w:pStyle w:val="ListeParagraf"/>
        <w:numPr>
          <w:ilvl w:val="1"/>
          <w:numId w:val="3"/>
        </w:numPr>
        <w:jc w:val="both"/>
        <w:rPr>
          <w:rFonts w:ascii="Times New Roman" w:hAnsi="Times New Roman" w:cs="Times New Roman"/>
          <w:b/>
          <w:bCs/>
          <w:sz w:val="24"/>
          <w:szCs w:val="24"/>
        </w:rPr>
      </w:pPr>
      <w:r w:rsidRPr="007C5168">
        <w:rPr>
          <w:rFonts w:ascii="Times New Roman" w:hAnsi="Times New Roman" w:cs="Times New Roman"/>
          <w:b/>
          <w:bCs/>
          <w:sz w:val="24"/>
          <w:szCs w:val="24"/>
        </w:rPr>
        <w:t>BREEAM Sertifikası</w:t>
      </w:r>
      <w:r w:rsidR="00500D7E">
        <w:rPr>
          <w:rFonts w:ascii="Times New Roman" w:hAnsi="Times New Roman" w:cs="Times New Roman"/>
          <w:b/>
          <w:bCs/>
          <w:sz w:val="24"/>
          <w:szCs w:val="24"/>
        </w:rPr>
        <w:t>……………………………………………………………..9</w:t>
      </w:r>
    </w:p>
    <w:p w14:paraId="0440ED65" w14:textId="3BA74C3D" w:rsidR="00482429" w:rsidRDefault="00482429" w:rsidP="00482429">
      <w:pPr>
        <w:pStyle w:val="ListeParagraf"/>
        <w:numPr>
          <w:ilvl w:val="0"/>
          <w:numId w:val="3"/>
        </w:numPr>
        <w:jc w:val="both"/>
        <w:rPr>
          <w:rFonts w:ascii="Times New Roman" w:hAnsi="Times New Roman" w:cs="Times New Roman"/>
          <w:b/>
          <w:bCs/>
          <w:sz w:val="24"/>
          <w:szCs w:val="24"/>
        </w:rPr>
      </w:pPr>
      <w:r w:rsidRPr="00482429">
        <w:rPr>
          <w:rFonts w:ascii="Times New Roman" w:hAnsi="Times New Roman" w:cs="Times New Roman"/>
          <w:b/>
          <w:bCs/>
          <w:sz w:val="24"/>
          <w:szCs w:val="24"/>
        </w:rPr>
        <w:t>Yeşil Yönetmelikler</w:t>
      </w:r>
      <w:r w:rsidR="00500D7E">
        <w:rPr>
          <w:rFonts w:ascii="Times New Roman" w:hAnsi="Times New Roman" w:cs="Times New Roman"/>
          <w:b/>
          <w:bCs/>
          <w:sz w:val="24"/>
          <w:szCs w:val="24"/>
        </w:rPr>
        <w:t>…………………………………………………………………...9</w:t>
      </w:r>
    </w:p>
    <w:p w14:paraId="2A73B7DC" w14:textId="101219E1" w:rsidR="007B7A84" w:rsidRPr="00482429" w:rsidRDefault="007B7A84" w:rsidP="00482429">
      <w:pPr>
        <w:pStyle w:val="ListeParagraf"/>
        <w:numPr>
          <w:ilvl w:val="0"/>
          <w:numId w:val="3"/>
        </w:numPr>
        <w:jc w:val="both"/>
        <w:rPr>
          <w:rFonts w:ascii="Times New Roman" w:hAnsi="Times New Roman" w:cs="Times New Roman"/>
          <w:b/>
          <w:bCs/>
          <w:sz w:val="24"/>
          <w:szCs w:val="24"/>
        </w:rPr>
      </w:pPr>
      <w:r>
        <w:rPr>
          <w:rFonts w:ascii="Times New Roman" w:hAnsi="Times New Roman" w:cs="Times New Roman"/>
          <w:b/>
          <w:bCs/>
          <w:sz w:val="24"/>
          <w:szCs w:val="24"/>
        </w:rPr>
        <w:t>SONUÇ</w:t>
      </w:r>
      <w:r w:rsidR="00500D7E">
        <w:rPr>
          <w:rFonts w:ascii="Times New Roman" w:hAnsi="Times New Roman" w:cs="Times New Roman"/>
          <w:b/>
          <w:bCs/>
          <w:sz w:val="24"/>
          <w:szCs w:val="24"/>
        </w:rPr>
        <w:t>……………………………………………………………………………….11</w:t>
      </w:r>
    </w:p>
    <w:p w14:paraId="2F84079B" w14:textId="2EA4BFFB" w:rsidR="003C7FCB" w:rsidRPr="003C7FCB" w:rsidRDefault="003C7FCB" w:rsidP="003C7FCB">
      <w:pPr>
        <w:tabs>
          <w:tab w:val="left" w:pos="2148"/>
        </w:tabs>
        <w:ind w:left="360"/>
        <w:jc w:val="both"/>
        <w:rPr>
          <w:rFonts w:ascii="Times New Roman" w:hAnsi="Times New Roman" w:cs="Times New Roman"/>
          <w:b/>
          <w:bCs/>
          <w:sz w:val="24"/>
          <w:szCs w:val="24"/>
        </w:rPr>
      </w:pPr>
      <w:r>
        <w:rPr>
          <w:rFonts w:ascii="Times New Roman" w:hAnsi="Times New Roman" w:cs="Times New Roman"/>
          <w:b/>
          <w:bCs/>
          <w:sz w:val="24"/>
          <w:szCs w:val="24"/>
        </w:rPr>
        <w:t>KAYNAKÇA</w:t>
      </w:r>
      <w:r w:rsidR="00500D7E">
        <w:rPr>
          <w:rFonts w:ascii="Times New Roman" w:hAnsi="Times New Roman" w:cs="Times New Roman"/>
          <w:b/>
          <w:bCs/>
          <w:sz w:val="24"/>
          <w:szCs w:val="24"/>
        </w:rPr>
        <w:t>…………………………………………………………………………….</w:t>
      </w:r>
      <w:r w:rsidR="00715281">
        <w:rPr>
          <w:rFonts w:ascii="Times New Roman" w:hAnsi="Times New Roman" w:cs="Times New Roman"/>
          <w:b/>
          <w:bCs/>
          <w:sz w:val="24"/>
          <w:szCs w:val="24"/>
        </w:rPr>
        <w:t>12</w:t>
      </w:r>
    </w:p>
    <w:p w14:paraId="1A90DC5A" w14:textId="5DD98D6A" w:rsidR="003C7FCB" w:rsidRPr="003C7FCB" w:rsidRDefault="003C7FCB" w:rsidP="003C7FCB">
      <w:pPr>
        <w:ind w:left="360"/>
        <w:jc w:val="both"/>
        <w:rPr>
          <w:rFonts w:ascii="Times New Roman" w:hAnsi="Times New Roman" w:cs="Times New Roman"/>
          <w:b/>
          <w:bCs/>
          <w:sz w:val="24"/>
          <w:szCs w:val="24"/>
        </w:rPr>
      </w:pPr>
    </w:p>
    <w:p w14:paraId="633D9303" w14:textId="4CEA8D85" w:rsidR="003C7FCB" w:rsidRDefault="003C7FCB" w:rsidP="003C7FCB">
      <w:pPr>
        <w:pStyle w:val="TBal"/>
      </w:pPr>
    </w:p>
    <w:p w14:paraId="354DC9BB" w14:textId="4E66AB5F" w:rsidR="00482429" w:rsidRPr="00482429" w:rsidRDefault="00482429" w:rsidP="003C7FCB">
      <w:pPr>
        <w:jc w:val="both"/>
        <w:rPr>
          <w:rFonts w:ascii="Times New Roman" w:hAnsi="Times New Roman" w:cs="Times New Roman"/>
          <w:b/>
          <w:bCs/>
          <w:sz w:val="24"/>
          <w:szCs w:val="24"/>
        </w:rPr>
      </w:pPr>
    </w:p>
    <w:p w14:paraId="6A427501" w14:textId="23EA5CD1" w:rsidR="00737A39" w:rsidRDefault="00737A39" w:rsidP="00C072C7">
      <w:pPr>
        <w:jc w:val="both"/>
        <w:rPr>
          <w:rFonts w:ascii="Times New Roman" w:hAnsi="Times New Roman" w:cs="Times New Roman"/>
          <w:b/>
          <w:bCs/>
          <w:sz w:val="24"/>
          <w:szCs w:val="24"/>
        </w:rPr>
      </w:pPr>
    </w:p>
    <w:p w14:paraId="70F78601" w14:textId="05CB8CBC" w:rsidR="001072D5" w:rsidRDefault="00737A39">
      <w:pPr>
        <w:rPr>
          <w:rFonts w:ascii="Times New Roman" w:hAnsi="Times New Roman" w:cs="Times New Roman"/>
          <w:b/>
          <w:bCs/>
          <w:sz w:val="24"/>
          <w:szCs w:val="24"/>
        </w:rPr>
      </w:pPr>
      <w:r>
        <w:rPr>
          <w:rFonts w:ascii="Times New Roman" w:hAnsi="Times New Roman" w:cs="Times New Roman"/>
          <w:b/>
          <w:bCs/>
          <w:sz w:val="24"/>
          <w:szCs w:val="24"/>
        </w:rPr>
        <w:br w:type="page"/>
      </w:r>
    </w:p>
    <w:p w14:paraId="0C543CAC" w14:textId="16A85C24" w:rsidR="0079665B" w:rsidRDefault="0079665B">
      <w:pPr>
        <w:rPr>
          <w:rFonts w:ascii="Times New Roman" w:hAnsi="Times New Roman" w:cs="Times New Roman"/>
          <w:b/>
          <w:bCs/>
          <w:sz w:val="24"/>
          <w:szCs w:val="24"/>
        </w:rPr>
      </w:pPr>
      <w:r>
        <w:rPr>
          <w:rFonts w:ascii="Times New Roman" w:hAnsi="Times New Roman" w:cs="Times New Roman"/>
          <w:b/>
          <w:bCs/>
          <w:sz w:val="24"/>
          <w:szCs w:val="24"/>
        </w:rPr>
        <w:lastRenderedPageBreak/>
        <w:t>1.</w:t>
      </w:r>
      <w:r w:rsidR="001072D5">
        <w:rPr>
          <w:rFonts w:ascii="Times New Roman" w:hAnsi="Times New Roman" w:cs="Times New Roman"/>
          <w:b/>
          <w:bCs/>
          <w:sz w:val="24"/>
          <w:szCs w:val="24"/>
        </w:rPr>
        <w:t>GİRİŞ</w:t>
      </w:r>
    </w:p>
    <w:p w14:paraId="6A64BC32" w14:textId="2B1B73DC" w:rsidR="001072D5" w:rsidRDefault="001072D5" w:rsidP="001072D5">
      <w:pPr>
        <w:jc w:val="both"/>
        <w:rPr>
          <w:rFonts w:ascii="Times New Roman" w:hAnsi="Times New Roman" w:cs="Times New Roman"/>
          <w:sz w:val="24"/>
          <w:szCs w:val="24"/>
        </w:rPr>
      </w:pPr>
      <w:r w:rsidRPr="001072D5">
        <w:rPr>
          <w:rFonts w:ascii="Times New Roman" w:hAnsi="Times New Roman" w:cs="Times New Roman"/>
          <w:sz w:val="24"/>
          <w:szCs w:val="24"/>
        </w:rPr>
        <w:t>2</w:t>
      </w:r>
      <w:r>
        <w:rPr>
          <w:rFonts w:ascii="Times New Roman" w:hAnsi="Times New Roman" w:cs="Times New Roman"/>
          <w:sz w:val="24"/>
          <w:szCs w:val="24"/>
        </w:rPr>
        <w:t>1</w:t>
      </w:r>
      <w:r w:rsidRPr="001072D5">
        <w:rPr>
          <w:rFonts w:ascii="Times New Roman" w:hAnsi="Times New Roman" w:cs="Times New Roman"/>
          <w:sz w:val="24"/>
          <w:szCs w:val="24"/>
        </w:rPr>
        <w:t>. yüzyılda özellikle İkinci Dünya Savaşı’ndan sonra gittikçe artan hızlı ve plansız kentleşme, endüstriyel gelişme ve kontrolsüz nüfus artışı ekolojik dengenin bozulmasına ve enerji kaynaklarının tükenmesine neden olmuştur. Doğal ve yapay çevre arasındaki dengenin bozulması ile enerji kavramları sorgulanmaya başlamış ve sürdürülebilirlik kavramı doğmuştur.</w:t>
      </w:r>
    </w:p>
    <w:p w14:paraId="57389AB6" w14:textId="77777777" w:rsidR="0079665B" w:rsidRDefault="0079665B" w:rsidP="001072D5">
      <w:pPr>
        <w:jc w:val="both"/>
        <w:rPr>
          <w:rFonts w:ascii="Times New Roman" w:hAnsi="Times New Roman" w:cs="Times New Roman"/>
          <w:sz w:val="24"/>
          <w:szCs w:val="24"/>
        </w:rPr>
      </w:pPr>
    </w:p>
    <w:p w14:paraId="55FEF995" w14:textId="42502FC8" w:rsidR="0079665B" w:rsidRDefault="0079665B" w:rsidP="001072D5">
      <w:pPr>
        <w:jc w:val="both"/>
        <w:rPr>
          <w:rFonts w:ascii="Times New Roman" w:hAnsi="Times New Roman" w:cs="Times New Roman"/>
          <w:sz w:val="24"/>
          <w:szCs w:val="24"/>
        </w:rPr>
      </w:pPr>
      <w:r w:rsidRPr="0079665B">
        <w:rPr>
          <w:rFonts w:ascii="Times New Roman" w:hAnsi="Times New Roman" w:cs="Times New Roman"/>
          <w:sz w:val="24"/>
          <w:szCs w:val="24"/>
        </w:rPr>
        <w:t>Sürdürülebilir (yeşil) bina sektörü Türkiye’de yeni gelişmekte olan bir sektördür. Bu nedenle yapı sektöründe tüm disiplinlerin bu konuda bilgi ve donanım düzeyinin yeterli olmadığını söyleyebiliriz. Ülkemizde başarılı yeşil bina uygulamalarının artması yatırımcıların, tasarımcıların ve kullanıcıların bu konuda bilinçli ve istekli olmalarıyla mümkün olabilir.</w:t>
      </w:r>
    </w:p>
    <w:p w14:paraId="12F4B93F" w14:textId="77777777" w:rsidR="0010593E" w:rsidRDefault="0010593E" w:rsidP="001072D5">
      <w:pPr>
        <w:jc w:val="both"/>
        <w:rPr>
          <w:rFonts w:ascii="Times New Roman" w:hAnsi="Times New Roman" w:cs="Times New Roman"/>
          <w:sz w:val="24"/>
          <w:szCs w:val="24"/>
        </w:rPr>
      </w:pPr>
    </w:p>
    <w:p w14:paraId="6CE2CD3A" w14:textId="5B245AC0" w:rsidR="001072D5" w:rsidRPr="001072D5" w:rsidRDefault="0010593E" w:rsidP="001072D5">
      <w:pPr>
        <w:jc w:val="both"/>
        <w:rPr>
          <w:rFonts w:ascii="Times New Roman" w:hAnsi="Times New Roman" w:cs="Times New Roman"/>
          <w:sz w:val="24"/>
          <w:szCs w:val="24"/>
        </w:rPr>
      </w:pPr>
      <w:r w:rsidRPr="0010593E">
        <w:rPr>
          <w:rFonts w:ascii="Times New Roman" w:hAnsi="Times New Roman" w:cs="Times New Roman"/>
          <w:sz w:val="24"/>
          <w:szCs w:val="24"/>
        </w:rPr>
        <w:t xml:space="preserve">“Sürdürülebilir Gelişme”, bugünün gereksinimleri karşılanırken gelecek nesillerin gereksinimlerini karşılamaya olanak sağlayan gelişme olarak tanımlanan ve birçok disiplini etkileyen bir kavramdır. Sürdürülebilir gelişme kavramı ile çevre ve enerji sorunlarının azaltılması ve habitatın korunması amacıyla, karbon salınımlarını azaltacak girişimler başlamış, yerel, bölgesel ve küresel ölçekte yeni enerji kaynaklarının araştırılması ve yenilenebilir enerji kaynaklarından etkin biçimde yararlanılması birçok ülkenin enerji politikalarında yer almaya başlamıştır [1]. Yapı sektörü doğal kaynakların kullanımı ve enerji tüketimi ile ekolojik dengenin bozulmasında önemli rol oynamaktadır. Öyle ki dünya genelinde tüketilen enerjinin %50'si ve suyun %42'si bina yapımında veya kullanım süreçlerinde harcanmaktadır. Bu nedenle sürdürülebilirlik gelişme kavramı en fazla yapı sektörünü etkilemiş ve sektörde yeni kavramlar ortaya çıkmıştır. Bunlar; çevre dostu bina, yeşil bina gibi yapıyı açıklayan kavramlar ve </w:t>
      </w:r>
      <w:proofErr w:type="spellStart"/>
      <w:r w:rsidRPr="0010593E">
        <w:rPr>
          <w:rFonts w:ascii="Times New Roman" w:hAnsi="Times New Roman" w:cs="Times New Roman"/>
          <w:sz w:val="24"/>
          <w:szCs w:val="24"/>
        </w:rPr>
        <w:t>ecolabel</w:t>
      </w:r>
      <w:proofErr w:type="spellEnd"/>
      <w:r w:rsidRPr="0010593E">
        <w:rPr>
          <w:rFonts w:ascii="Times New Roman" w:hAnsi="Times New Roman" w:cs="Times New Roman"/>
          <w:sz w:val="24"/>
          <w:szCs w:val="24"/>
        </w:rPr>
        <w:t xml:space="preserve"> (çevre etiketi), BREEAM, LEED sertifikasyonu gibi, yapılarda sürdürülebilirliğin ölçülmesini sağlayan kavramlardır. </w:t>
      </w:r>
      <w:r w:rsidR="001072D5" w:rsidRPr="001072D5">
        <w:rPr>
          <w:rFonts w:ascii="Times New Roman" w:hAnsi="Times New Roman" w:cs="Times New Roman"/>
          <w:sz w:val="24"/>
          <w:szCs w:val="24"/>
        </w:rPr>
        <w:br w:type="page"/>
      </w:r>
    </w:p>
    <w:p w14:paraId="695BE776" w14:textId="77777777" w:rsidR="00737A39" w:rsidRDefault="00737A39">
      <w:pPr>
        <w:rPr>
          <w:rFonts w:ascii="Times New Roman" w:hAnsi="Times New Roman" w:cs="Times New Roman"/>
          <w:b/>
          <w:bCs/>
          <w:sz w:val="24"/>
          <w:szCs w:val="24"/>
        </w:rPr>
      </w:pPr>
    </w:p>
    <w:p w14:paraId="0D8D6225" w14:textId="5D8E88A8" w:rsidR="006A2229" w:rsidRDefault="0079665B" w:rsidP="006A2229">
      <w:pPr>
        <w:jc w:val="both"/>
        <w:rPr>
          <w:rFonts w:ascii="Times New Roman" w:hAnsi="Times New Roman" w:cs="Times New Roman"/>
          <w:b/>
          <w:bCs/>
          <w:sz w:val="24"/>
          <w:szCs w:val="24"/>
        </w:rPr>
      </w:pPr>
      <w:r>
        <w:rPr>
          <w:rFonts w:ascii="Times New Roman" w:hAnsi="Times New Roman" w:cs="Times New Roman"/>
          <w:b/>
          <w:bCs/>
          <w:sz w:val="24"/>
          <w:szCs w:val="24"/>
        </w:rPr>
        <w:t>2</w:t>
      </w:r>
      <w:r w:rsidR="007C5168">
        <w:rPr>
          <w:rFonts w:ascii="Times New Roman" w:hAnsi="Times New Roman" w:cs="Times New Roman"/>
          <w:b/>
          <w:bCs/>
          <w:sz w:val="24"/>
          <w:szCs w:val="24"/>
        </w:rPr>
        <w:t>.</w:t>
      </w:r>
      <w:r w:rsidR="006A2229">
        <w:rPr>
          <w:rFonts w:ascii="Times New Roman" w:hAnsi="Times New Roman" w:cs="Times New Roman"/>
          <w:b/>
          <w:bCs/>
          <w:sz w:val="24"/>
          <w:szCs w:val="24"/>
        </w:rPr>
        <w:t>Yeşil Bina Nedir?</w:t>
      </w:r>
    </w:p>
    <w:p w14:paraId="05D35A28" w14:textId="04808154" w:rsidR="006A2229" w:rsidRDefault="006A2229" w:rsidP="006A2229">
      <w:pPr>
        <w:jc w:val="both"/>
        <w:rPr>
          <w:rFonts w:ascii="Times New Roman" w:hAnsi="Times New Roman" w:cs="Times New Roman"/>
          <w:sz w:val="24"/>
          <w:szCs w:val="24"/>
        </w:rPr>
      </w:pPr>
      <w:r w:rsidRPr="006A2229">
        <w:rPr>
          <w:rFonts w:ascii="Times New Roman" w:hAnsi="Times New Roman" w:cs="Times New Roman"/>
          <w:sz w:val="24"/>
          <w:szCs w:val="24"/>
        </w:rPr>
        <w:t>Yeşil Bina, yapının arazi seçim sürecinden başlayarak yaşam döngüsü çerçevesinde değerlendirilip tasarlandığı, bulunduğu tabiata özgü koşullara uygun, enerji ihtiyacında tasarruflu ve yenilenebilir kaynaklara yönelmiş, çevresel etkileri düşük malzemelerin seçildiği, su verimliliği sağlayan çevreci, ekonomik ve sağlıklı binalardır.</w:t>
      </w:r>
    </w:p>
    <w:p w14:paraId="50EE1F7F" w14:textId="2E016BF0" w:rsidR="006A2229" w:rsidRDefault="00061CDC" w:rsidP="006A2229">
      <w:pPr>
        <w:jc w:val="both"/>
        <w:rPr>
          <w:rFonts w:ascii="Times New Roman" w:hAnsi="Times New Roman" w:cs="Times New Roman"/>
          <w:sz w:val="24"/>
          <w:szCs w:val="24"/>
        </w:rPr>
      </w:pPr>
      <w:r w:rsidRPr="00061CDC">
        <w:rPr>
          <w:rFonts w:ascii="Times New Roman" w:hAnsi="Times New Roman" w:cs="Times New Roman"/>
          <w:sz w:val="24"/>
          <w:szCs w:val="24"/>
        </w:rPr>
        <w:t xml:space="preserve">Dünya nüfusu son 60 yılda katlanarak hızla artmış, 1950’de 2,5 milyardan bugün 7 milyara kadar ulaşmıştır. Bu artış, sınırlı olan doğal enerji kaynaklarına karşı olan talebi arttırmış, bu talep doğrultusunda küresel ısınma, </w:t>
      </w:r>
      <w:proofErr w:type="spellStart"/>
      <w:r w:rsidRPr="00061CDC">
        <w:rPr>
          <w:rFonts w:ascii="Times New Roman" w:hAnsi="Times New Roman" w:cs="Times New Roman"/>
          <w:sz w:val="24"/>
          <w:szCs w:val="24"/>
        </w:rPr>
        <w:t>biyoçeşitliliğin</w:t>
      </w:r>
      <w:proofErr w:type="spellEnd"/>
      <w:r w:rsidRPr="00061CDC">
        <w:rPr>
          <w:rFonts w:ascii="Times New Roman" w:hAnsi="Times New Roman" w:cs="Times New Roman"/>
          <w:sz w:val="24"/>
          <w:szCs w:val="24"/>
        </w:rPr>
        <w:t xml:space="preserve"> azalması, su kıtlığı, su miktarının ve kalitesinin azalması, ormansızlaşma, otomobil kullanımından kaynaklanan hava kirliliği ve sağlık problemlerinin artması gibi çevresel problemler ortaya çıkarmıştır. Binalar toplam sera gazı </w:t>
      </w:r>
      <w:proofErr w:type="spellStart"/>
      <w:r w:rsidRPr="00061CDC">
        <w:rPr>
          <w:rFonts w:ascii="Times New Roman" w:hAnsi="Times New Roman" w:cs="Times New Roman"/>
          <w:sz w:val="24"/>
          <w:szCs w:val="24"/>
        </w:rPr>
        <w:t>salımlarının</w:t>
      </w:r>
      <w:proofErr w:type="spellEnd"/>
      <w:r w:rsidRPr="00061CDC">
        <w:rPr>
          <w:rFonts w:ascii="Times New Roman" w:hAnsi="Times New Roman" w:cs="Times New Roman"/>
          <w:sz w:val="24"/>
          <w:szCs w:val="24"/>
        </w:rPr>
        <w:t xml:space="preserve"> yaklaşık %40’ından sorumlu oldukları için sürdürülebilir kalkınmanın başarılabilmesinde inşaat sektörü işletme süreçleri ile çok önemli bir rol oynamaktadırlar. Bu sebeple, yapı sektörü için yeşil bina yapımı günümüzde alternatif değil gereklilik olarak ortaya çıkmaktadır.</w:t>
      </w:r>
    </w:p>
    <w:p w14:paraId="0796992D" w14:textId="321910E9" w:rsidR="00061CDC" w:rsidRDefault="00061CDC" w:rsidP="006A2229">
      <w:pPr>
        <w:jc w:val="both"/>
        <w:rPr>
          <w:rFonts w:ascii="Times New Roman" w:hAnsi="Times New Roman" w:cs="Times New Roman"/>
          <w:sz w:val="24"/>
          <w:szCs w:val="24"/>
        </w:rPr>
      </w:pPr>
      <w:r w:rsidRPr="00061CDC">
        <w:rPr>
          <w:noProof/>
        </w:rPr>
        <w:drawing>
          <wp:inline distT="0" distB="0" distL="0" distR="0" wp14:anchorId="2DFB68AE" wp14:editId="2618D199">
            <wp:extent cx="4488180" cy="2992120"/>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8180" cy="2992120"/>
                    </a:xfrm>
                    <a:prstGeom prst="rect">
                      <a:avLst/>
                    </a:prstGeom>
                  </pic:spPr>
                </pic:pic>
              </a:graphicData>
            </a:graphic>
          </wp:inline>
        </w:drawing>
      </w:r>
    </w:p>
    <w:p w14:paraId="06AA95FC" w14:textId="77777777" w:rsidR="005A6C04" w:rsidRDefault="005A6C04" w:rsidP="006A2229">
      <w:pPr>
        <w:jc w:val="both"/>
        <w:rPr>
          <w:rFonts w:ascii="Times New Roman" w:hAnsi="Times New Roman" w:cs="Times New Roman"/>
          <w:sz w:val="24"/>
          <w:szCs w:val="24"/>
        </w:rPr>
      </w:pPr>
    </w:p>
    <w:p w14:paraId="4FC62FF8" w14:textId="4BE5EAFD" w:rsidR="00061CDC" w:rsidRPr="00061CDC" w:rsidRDefault="0079665B" w:rsidP="00061CDC">
      <w:pPr>
        <w:jc w:val="both"/>
        <w:rPr>
          <w:rFonts w:ascii="Times New Roman" w:hAnsi="Times New Roman" w:cs="Times New Roman"/>
          <w:b/>
          <w:bCs/>
          <w:sz w:val="24"/>
          <w:szCs w:val="24"/>
        </w:rPr>
      </w:pPr>
      <w:r>
        <w:rPr>
          <w:rFonts w:ascii="Times New Roman" w:hAnsi="Times New Roman" w:cs="Times New Roman"/>
          <w:b/>
          <w:bCs/>
          <w:sz w:val="24"/>
          <w:szCs w:val="24"/>
        </w:rPr>
        <w:t>3</w:t>
      </w:r>
      <w:r w:rsidR="007C5168">
        <w:rPr>
          <w:rFonts w:ascii="Times New Roman" w:hAnsi="Times New Roman" w:cs="Times New Roman"/>
          <w:b/>
          <w:bCs/>
          <w:sz w:val="24"/>
          <w:szCs w:val="24"/>
        </w:rPr>
        <w:t>.</w:t>
      </w:r>
      <w:r w:rsidR="00061CDC" w:rsidRPr="00061CDC">
        <w:rPr>
          <w:rFonts w:ascii="Times New Roman" w:hAnsi="Times New Roman" w:cs="Times New Roman"/>
          <w:b/>
          <w:bCs/>
          <w:sz w:val="24"/>
          <w:szCs w:val="24"/>
        </w:rPr>
        <w:t>SÜRDÜRÜLEBİLİRLİK NEDİR?</w:t>
      </w:r>
    </w:p>
    <w:p w14:paraId="012B2180" w14:textId="77777777" w:rsidR="00061CDC" w:rsidRPr="00061CDC" w:rsidRDefault="00061CDC" w:rsidP="00061CDC">
      <w:pPr>
        <w:jc w:val="both"/>
        <w:rPr>
          <w:rFonts w:ascii="Times New Roman" w:hAnsi="Times New Roman" w:cs="Times New Roman"/>
          <w:sz w:val="24"/>
          <w:szCs w:val="24"/>
        </w:rPr>
      </w:pPr>
      <w:r w:rsidRPr="00061CDC">
        <w:rPr>
          <w:rFonts w:ascii="Times New Roman" w:hAnsi="Times New Roman" w:cs="Times New Roman"/>
          <w:sz w:val="24"/>
          <w:szCs w:val="24"/>
        </w:rPr>
        <w:t>Sürdürülebilirlik kavramı ilk olarak Dünya Çevre ve Kalkınma Komisyonu’nun 1987’de yayınladığı “</w:t>
      </w:r>
      <w:proofErr w:type="spellStart"/>
      <w:r w:rsidRPr="00061CDC">
        <w:rPr>
          <w:rFonts w:ascii="Times New Roman" w:hAnsi="Times New Roman" w:cs="Times New Roman"/>
          <w:sz w:val="24"/>
          <w:szCs w:val="24"/>
        </w:rPr>
        <w:t>Our</w:t>
      </w:r>
      <w:proofErr w:type="spellEnd"/>
      <w:r w:rsidRPr="00061CDC">
        <w:rPr>
          <w:rFonts w:ascii="Times New Roman" w:hAnsi="Times New Roman" w:cs="Times New Roman"/>
          <w:sz w:val="24"/>
          <w:szCs w:val="24"/>
        </w:rPr>
        <w:t xml:space="preserve"> </w:t>
      </w:r>
      <w:proofErr w:type="spellStart"/>
      <w:r w:rsidRPr="00061CDC">
        <w:rPr>
          <w:rFonts w:ascii="Times New Roman" w:hAnsi="Times New Roman" w:cs="Times New Roman"/>
          <w:sz w:val="24"/>
          <w:szCs w:val="24"/>
        </w:rPr>
        <w:t>Common</w:t>
      </w:r>
      <w:proofErr w:type="spellEnd"/>
      <w:r w:rsidRPr="00061CDC">
        <w:rPr>
          <w:rFonts w:ascii="Times New Roman" w:hAnsi="Times New Roman" w:cs="Times New Roman"/>
          <w:sz w:val="24"/>
          <w:szCs w:val="24"/>
        </w:rPr>
        <w:t xml:space="preserve"> </w:t>
      </w:r>
      <w:proofErr w:type="spellStart"/>
      <w:r w:rsidRPr="00061CDC">
        <w:rPr>
          <w:rFonts w:ascii="Times New Roman" w:hAnsi="Times New Roman" w:cs="Times New Roman"/>
          <w:sz w:val="24"/>
          <w:szCs w:val="24"/>
        </w:rPr>
        <w:t>Future</w:t>
      </w:r>
      <w:proofErr w:type="spellEnd"/>
      <w:r w:rsidRPr="00061CDC">
        <w:rPr>
          <w:rFonts w:ascii="Times New Roman" w:hAnsi="Times New Roman" w:cs="Times New Roman"/>
          <w:sz w:val="24"/>
          <w:szCs w:val="24"/>
        </w:rPr>
        <w:t xml:space="preserve">” ortak geleceğimiz isimli </w:t>
      </w:r>
      <w:proofErr w:type="spellStart"/>
      <w:r w:rsidRPr="00061CDC">
        <w:rPr>
          <w:rFonts w:ascii="Times New Roman" w:hAnsi="Times New Roman" w:cs="Times New Roman"/>
          <w:sz w:val="24"/>
          <w:szCs w:val="24"/>
        </w:rPr>
        <w:t>Brundtland</w:t>
      </w:r>
      <w:proofErr w:type="spellEnd"/>
      <w:r w:rsidRPr="00061CDC">
        <w:rPr>
          <w:rFonts w:ascii="Times New Roman" w:hAnsi="Times New Roman" w:cs="Times New Roman"/>
          <w:sz w:val="24"/>
          <w:szCs w:val="24"/>
        </w:rPr>
        <w:t xml:space="preserve"> Raporu’nda çizilmiştir. İnsan ile yaşadığı çevre arasında denge kurarak doğal kaynakları tüketmeden, gelecek nesillere de aktarımını sağlayacak şekilde bugün ile gelecek arasında yaşam kalitesini arttırmayı hedeflemektedir.</w:t>
      </w:r>
    </w:p>
    <w:p w14:paraId="6EB0EE42" w14:textId="77777777" w:rsidR="00061CDC" w:rsidRPr="00061CDC" w:rsidRDefault="00061CDC" w:rsidP="00061CDC">
      <w:pPr>
        <w:jc w:val="both"/>
        <w:rPr>
          <w:rFonts w:ascii="Times New Roman" w:hAnsi="Times New Roman" w:cs="Times New Roman"/>
          <w:sz w:val="24"/>
          <w:szCs w:val="24"/>
        </w:rPr>
      </w:pPr>
    </w:p>
    <w:p w14:paraId="71F49E65" w14:textId="2DFD70C7" w:rsidR="00061CDC" w:rsidRPr="00061CDC" w:rsidRDefault="00061CDC" w:rsidP="00061CDC">
      <w:pPr>
        <w:jc w:val="both"/>
        <w:rPr>
          <w:rFonts w:ascii="Times New Roman" w:hAnsi="Times New Roman" w:cs="Times New Roman"/>
          <w:sz w:val="24"/>
          <w:szCs w:val="24"/>
        </w:rPr>
      </w:pPr>
      <w:r w:rsidRPr="00061CDC">
        <w:rPr>
          <w:rFonts w:ascii="Times New Roman" w:hAnsi="Times New Roman" w:cs="Times New Roman"/>
          <w:sz w:val="24"/>
          <w:szCs w:val="24"/>
        </w:rPr>
        <w:t xml:space="preserve">Mimaride sürdürülebilirlik, inşaat sürecinin başlangıcından bitişine kadar çevresel, sosyal ve ekonomik açıdan geri </w:t>
      </w:r>
      <w:proofErr w:type="spellStart"/>
      <w:r w:rsidRPr="00061CDC">
        <w:rPr>
          <w:rFonts w:ascii="Times New Roman" w:hAnsi="Times New Roman" w:cs="Times New Roman"/>
          <w:sz w:val="24"/>
          <w:szCs w:val="24"/>
        </w:rPr>
        <w:t>dönüştürülebilirliğe</w:t>
      </w:r>
      <w:proofErr w:type="spellEnd"/>
      <w:r w:rsidRPr="00061CDC">
        <w:rPr>
          <w:rFonts w:ascii="Times New Roman" w:hAnsi="Times New Roman" w:cs="Times New Roman"/>
          <w:sz w:val="24"/>
          <w:szCs w:val="24"/>
        </w:rPr>
        <w:t xml:space="preserve"> uygun olması demektir. Amacı, var olan kaynakların (enerji, su, hammadde) en verimli şekilde kullanılarak devamlılığının sağlanmasıdır.  </w:t>
      </w:r>
    </w:p>
    <w:p w14:paraId="13384164" w14:textId="6EDC4A4C" w:rsidR="00061CDC" w:rsidRPr="00061CDC" w:rsidRDefault="00061CDC" w:rsidP="00061CDC">
      <w:pPr>
        <w:jc w:val="both"/>
        <w:rPr>
          <w:rFonts w:ascii="Times New Roman" w:hAnsi="Times New Roman" w:cs="Times New Roman"/>
          <w:sz w:val="24"/>
          <w:szCs w:val="24"/>
        </w:rPr>
      </w:pPr>
      <w:r w:rsidRPr="00061CDC">
        <w:rPr>
          <w:rFonts w:ascii="Times New Roman" w:hAnsi="Times New Roman" w:cs="Times New Roman"/>
          <w:sz w:val="24"/>
          <w:szCs w:val="24"/>
        </w:rPr>
        <w:lastRenderedPageBreak/>
        <w:t xml:space="preserve"> ‘Sürdürülebilir mimarlık, doğal kaynakların kullanımını azaltmak için bağımlılığı ve kaynak tüketimini en aza indirmeyi amaçlayan mimari tasarım yaklaşımıdır.’ (</w:t>
      </w:r>
      <w:proofErr w:type="spellStart"/>
      <w:r w:rsidRPr="00061CDC">
        <w:rPr>
          <w:rFonts w:ascii="Times New Roman" w:hAnsi="Times New Roman" w:cs="Times New Roman"/>
          <w:sz w:val="24"/>
          <w:szCs w:val="24"/>
        </w:rPr>
        <w:t>Kremers</w:t>
      </w:r>
      <w:proofErr w:type="spellEnd"/>
      <w:r w:rsidRPr="00061CDC">
        <w:rPr>
          <w:rFonts w:ascii="Times New Roman" w:hAnsi="Times New Roman" w:cs="Times New Roman"/>
          <w:sz w:val="24"/>
          <w:szCs w:val="24"/>
        </w:rPr>
        <w:t>, 1995)</w:t>
      </w:r>
    </w:p>
    <w:p w14:paraId="6CFB7170" w14:textId="5948A822" w:rsidR="00061CDC" w:rsidRDefault="00061CDC" w:rsidP="00061CDC">
      <w:pPr>
        <w:jc w:val="both"/>
        <w:rPr>
          <w:rFonts w:ascii="Times New Roman" w:hAnsi="Times New Roman" w:cs="Times New Roman"/>
          <w:sz w:val="24"/>
          <w:szCs w:val="24"/>
        </w:rPr>
      </w:pPr>
      <w:r w:rsidRPr="00061CDC">
        <w:rPr>
          <w:rFonts w:ascii="Times New Roman" w:hAnsi="Times New Roman" w:cs="Times New Roman"/>
          <w:sz w:val="24"/>
          <w:szCs w:val="24"/>
        </w:rPr>
        <w:t>‘Sürdürülebilir mimarlığın amacı, çevresine duyarlı, az enerji tüketen, çevre üzerinde en az etkiye sahip, kullanıcılarına sağlıklı iç ortamlar sunan ve konfor koşullarını optimum düzeyde sağlayan binaların tasarlanmasıdır.’ (</w:t>
      </w:r>
      <w:proofErr w:type="spellStart"/>
      <w:r w:rsidRPr="00061CDC">
        <w:rPr>
          <w:rFonts w:ascii="Times New Roman" w:hAnsi="Times New Roman" w:cs="Times New Roman"/>
          <w:sz w:val="24"/>
          <w:szCs w:val="24"/>
        </w:rPr>
        <w:t>Shaviv</w:t>
      </w:r>
      <w:proofErr w:type="spellEnd"/>
      <w:r w:rsidRPr="00061CDC">
        <w:rPr>
          <w:rFonts w:ascii="Times New Roman" w:hAnsi="Times New Roman" w:cs="Times New Roman"/>
          <w:sz w:val="24"/>
          <w:szCs w:val="24"/>
        </w:rPr>
        <w:t>, 1998)</w:t>
      </w:r>
    </w:p>
    <w:p w14:paraId="5366F40C" w14:textId="3F5E0124" w:rsidR="005A6C04" w:rsidRDefault="005A6C04" w:rsidP="00061CDC">
      <w:pPr>
        <w:jc w:val="both"/>
        <w:rPr>
          <w:rFonts w:ascii="Times New Roman" w:hAnsi="Times New Roman" w:cs="Times New Roman"/>
          <w:sz w:val="24"/>
          <w:szCs w:val="24"/>
        </w:rPr>
      </w:pPr>
    </w:p>
    <w:p w14:paraId="145EA7D5" w14:textId="70D6084A" w:rsidR="005A6C04" w:rsidRPr="001732E1" w:rsidRDefault="0079665B" w:rsidP="00061CDC">
      <w:pPr>
        <w:jc w:val="both"/>
        <w:rPr>
          <w:rFonts w:ascii="Times New Roman" w:hAnsi="Times New Roman" w:cs="Times New Roman"/>
          <w:b/>
          <w:bCs/>
          <w:sz w:val="24"/>
          <w:szCs w:val="24"/>
        </w:rPr>
      </w:pPr>
      <w:r>
        <w:rPr>
          <w:rFonts w:ascii="Times New Roman" w:hAnsi="Times New Roman" w:cs="Times New Roman"/>
          <w:b/>
          <w:bCs/>
          <w:sz w:val="24"/>
          <w:szCs w:val="24"/>
        </w:rPr>
        <w:t>4</w:t>
      </w:r>
      <w:r w:rsidR="007C5168">
        <w:rPr>
          <w:rFonts w:ascii="Times New Roman" w:hAnsi="Times New Roman" w:cs="Times New Roman"/>
          <w:b/>
          <w:bCs/>
          <w:sz w:val="24"/>
          <w:szCs w:val="24"/>
        </w:rPr>
        <w:t>.</w:t>
      </w:r>
      <w:r w:rsidR="005A6C04" w:rsidRPr="001732E1">
        <w:rPr>
          <w:rFonts w:ascii="Times New Roman" w:hAnsi="Times New Roman" w:cs="Times New Roman"/>
          <w:b/>
          <w:bCs/>
          <w:sz w:val="24"/>
          <w:szCs w:val="24"/>
        </w:rPr>
        <w:t>Yeşil Bina Gelişimi</w:t>
      </w:r>
    </w:p>
    <w:p w14:paraId="2A88A5EC" w14:textId="051C6A64" w:rsidR="005A6C04" w:rsidRPr="005A6C04" w:rsidRDefault="005A6C04" w:rsidP="005A6C04">
      <w:pPr>
        <w:jc w:val="both"/>
        <w:rPr>
          <w:rFonts w:ascii="Times New Roman" w:hAnsi="Times New Roman" w:cs="Times New Roman"/>
          <w:sz w:val="24"/>
          <w:szCs w:val="24"/>
        </w:rPr>
      </w:pPr>
      <w:r w:rsidRPr="005A6C04">
        <w:rPr>
          <w:rFonts w:ascii="Times New Roman" w:hAnsi="Times New Roman" w:cs="Times New Roman"/>
          <w:sz w:val="24"/>
          <w:szCs w:val="24"/>
        </w:rPr>
        <w:t xml:space="preserve">Sürdürülebilir tasarıma doğru yöneliş, İngiltere'de ilk yeşil bina değerlendirme sistemi olan </w:t>
      </w:r>
      <w:proofErr w:type="spellStart"/>
      <w:r w:rsidRPr="005A6C04">
        <w:rPr>
          <w:rFonts w:ascii="Times New Roman" w:hAnsi="Times New Roman" w:cs="Times New Roman"/>
          <w:sz w:val="24"/>
          <w:szCs w:val="24"/>
        </w:rPr>
        <w:t>BREEAM’in</w:t>
      </w:r>
      <w:proofErr w:type="spellEnd"/>
      <w:r w:rsidRPr="005A6C04">
        <w:rPr>
          <w:rFonts w:ascii="Times New Roman" w:hAnsi="Times New Roman" w:cs="Times New Roman"/>
          <w:sz w:val="24"/>
          <w:szCs w:val="24"/>
        </w:rPr>
        <w:t xml:space="preserve"> (</w:t>
      </w:r>
      <w:proofErr w:type="spellStart"/>
      <w:r w:rsidRPr="005A6C04">
        <w:rPr>
          <w:rFonts w:ascii="Times New Roman" w:hAnsi="Times New Roman" w:cs="Times New Roman"/>
          <w:sz w:val="24"/>
          <w:szCs w:val="24"/>
        </w:rPr>
        <w:t>Building</w:t>
      </w:r>
      <w:proofErr w:type="spellEnd"/>
      <w:r w:rsidRPr="005A6C04">
        <w:rPr>
          <w:rFonts w:ascii="Times New Roman" w:hAnsi="Times New Roman" w:cs="Times New Roman"/>
          <w:sz w:val="24"/>
          <w:szCs w:val="24"/>
        </w:rPr>
        <w:t xml:space="preserve"> </w:t>
      </w:r>
      <w:proofErr w:type="spellStart"/>
      <w:r w:rsidRPr="005A6C04">
        <w:rPr>
          <w:rFonts w:ascii="Times New Roman" w:hAnsi="Times New Roman" w:cs="Times New Roman"/>
          <w:sz w:val="24"/>
          <w:szCs w:val="24"/>
        </w:rPr>
        <w:t>Research</w:t>
      </w:r>
      <w:proofErr w:type="spellEnd"/>
      <w:r w:rsidRPr="005A6C04">
        <w:rPr>
          <w:rFonts w:ascii="Times New Roman" w:hAnsi="Times New Roman" w:cs="Times New Roman"/>
          <w:sz w:val="24"/>
          <w:szCs w:val="24"/>
        </w:rPr>
        <w:t xml:space="preserve"> </w:t>
      </w:r>
      <w:proofErr w:type="spellStart"/>
      <w:r w:rsidRPr="005A6C04">
        <w:rPr>
          <w:rFonts w:ascii="Times New Roman" w:hAnsi="Times New Roman" w:cs="Times New Roman"/>
          <w:sz w:val="24"/>
          <w:szCs w:val="24"/>
        </w:rPr>
        <w:t>Establishment's</w:t>
      </w:r>
      <w:proofErr w:type="spellEnd"/>
      <w:r w:rsidRPr="005A6C04">
        <w:rPr>
          <w:rFonts w:ascii="Times New Roman" w:hAnsi="Times New Roman" w:cs="Times New Roman"/>
          <w:sz w:val="24"/>
          <w:szCs w:val="24"/>
        </w:rPr>
        <w:t xml:space="preserve"> </w:t>
      </w:r>
      <w:proofErr w:type="spellStart"/>
      <w:r w:rsidRPr="005A6C04">
        <w:rPr>
          <w:rFonts w:ascii="Times New Roman" w:hAnsi="Times New Roman" w:cs="Times New Roman"/>
          <w:sz w:val="24"/>
          <w:szCs w:val="24"/>
        </w:rPr>
        <w:t>Environmental</w:t>
      </w:r>
      <w:proofErr w:type="spellEnd"/>
      <w:r w:rsidRPr="005A6C04">
        <w:rPr>
          <w:rFonts w:ascii="Times New Roman" w:hAnsi="Times New Roman" w:cs="Times New Roman"/>
          <w:sz w:val="24"/>
          <w:szCs w:val="24"/>
        </w:rPr>
        <w:t xml:space="preserve"> </w:t>
      </w:r>
      <w:proofErr w:type="spellStart"/>
      <w:r w:rsidRPr="005A6C04">
        <w:rPr>
          <w:rFonts w:ascii="Times New Roman" w:hAnsi="Times New Roman" w:cs="Times New Roman"/>
          <w:sz w:val="24"/>
          <w:szCs w:val="24"/>
        </w:rPr>
        <w:t>Assessment</w:t>
      </w:r>
      <w:proofErr w:type="spellEnd"/>
      <w:r w:rsidRPr="005A6C04">
        <w:rPr>
          <w:rFonts w:ascii="Times New Roman" w:hAnsi="Times New Roman" w:cs="Times New Roman"/>
          <w:sz w:val="24"/>
          <w:szCs w:val="24"/>
        </w:rPr>
        <w:t xml:space="preserve"> </w:t>
      </w:r>
      <w:proofErr w:type="spellStart"/>
      <w:r w:rsidRPr="005A6C04">
        <w:rPr>
          <w:rFonts w:ascii="Times New Roman" w:hAnsi="Times New Roman" w:cs="Times New Roman"/>
          <w:sz w:val="24"/>
          <w:szCs w:val="24"/>
        </w:rPr>
        <w:t>Method</w:t>
      </w:r>
      <w:proofErr w:type="spellEnd"/>
      <w:r w:rsidRPr="005A6C04">
        <w:rPr>
          <w:rFonts w:ascii="Times New Roman" w:hAnsi="Times New Roman" w:cs="Times New Roman"/>
          <w:sz w:val="24"/>
          <w:szCs w:val="24"/>
        </w:rPr>
        <w:t>) oluşturulmasıyla 1990'lı yıllarda arttı.</w:t>
      </w:r>
    </w:p>
    <w:p w14:paraId="5752232D" w14:textId="21766D4C" w:rsidR="005A6C04" w:rsidRDefault="005A6C04" w:rsidP="005A6C04">
      <w:pPr>
        <w:jc w:val="both"/>
        <w:rPr>
          <w:rFonts w:ascii="Times New Roman" w:hAnsi="Times New Roman" w:cs="Times New Roman"/>
          <w:sz w:val="24"/>
          <w:szCs w:val="24"/>
        </w:rPr>
      </w:pPr>
      <w:r w:rsidRPr="005A6C04">
        <w:rPr>
          <w:rFonts w:ascii="Times New Roman" w:hAnsi="Times New Roman" w:cs="Times New Roman"/>
          <w:sz w:val="24"/>
          <w:szCs w:val="24"/>
        </w:rPr>
        <w:t>2000 yılında ABD Yeşil Bina Konseyi USGBC, LEED (</w:t>
      </w:r>
      <w:proofErr w:type="spellStart"/>
      <w:r w:rsidRPr="005A6C04">
        <w:rPr>
          <w:rFonts w:ascii="Times New Roman" w:hAnsi="Times New Roman" w:cs="Times New Roman"/>
          <w:sz w:val="24"/>
          <w:szCs w:val="24"/>
        </w:rPr>
        <w:t>Leadership</w:t>
      </w:r>
      <w:proofErr w:type="spellEnd"/>
      <w:r w:rsidRPr="005A6C04">
        <w:rPr>
          <w:rFonts w:ascii="Times New Roman" w:hAnsi="Times New Roman" w:cs="Times New Roman"/>
          <w:sz w:val="24"/>
          <w:szCs w:val="24"/>
        </w:rPr>
        <w:t xml:space="preserve"> in Energy </w:t>
      </w:r>
      <w:proofErr w:type="spellStart"/>
      <w:r w:rsidRPr="005A6C04">
        <w:rPr>
          <w:rFonts w:ascii="Times New Roman" w:hAnsi="Times New Roman" w:cs="Times New Roman"/>
          <w:sz w:val="24"/>
          <w:szCs w:val="24"/>
        </w:rPr>
        <w:t>and</w:t>
      </w:r>
      <w:proofErr w:type="spellEnd"/>
      <w:r w:rsidRPr="005A6C04">
        <w:rPr>
          <w:rFonts w:ascii="Times New Roman" w:hAnsi="Times New Roman" w:cs="Times New Roman"/>
          <w:sz w:val="24"/>
          <w:szCs w:val="24"/>
        </w:rPr>
        <w:t xml:space="preserve"> </w:t>
      </w:r>
      <w:proofErr w:type="spellStart"/>
      <w:r w:rsidRPr="005A6C04">
        <w:rPr>
          <w:rFonts w:ascii="Times New Roman" w:hAnsi="Times New Roman" w:cs="Times New Roman"/>
          <w:sz w:val="24"/>
          <w:szCs w:val="24"/>
        </w:rPr>
        <w:t>Environmental</w:t>
      </w:r>
      <w:proofErr w:type="spellEnd"/>
      <w:r w:rsidRPr="005A6C04">
        <w:rPr>
          <w:rFonts w:ascii="Times New Roman" w:hAnsi="Times New Roman" w:cs="Times New Roman"/>
          <w:sz w:val="24"/>
          <w:szCs w:val="24"/>
        </w:rPr>
        <w:t xml:space="preserve"> Design) yeşil bina değerlendirme sistemi aracılığıyla binaların çevresel performansını iyileştirmeyi amaçlayan kriterleri hazırladı, geliştirdi ve onayladı. İlk çıktığından bu yana, LEED ön plana çıkmaya ve mevcut binalarda ve tüm mahallelerde değerlendirme sistemlerine yer vermeye devam etti.</w:t>
      </w:r>
    </w:p>
    <w:p w14:paraId="03668DCC" w14:textId="1605176F"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Ayrıca, Konut Yapıları İçin Yeşil Bina Kılavuzlarını (</w:t>
      </w:r>
      <w:proofErr w:type="spellStart"/>
      <w:r w:rsidRPr="001732E1">
        <w:rPr>
          <w:rFonts w:ascii="Times New Roman" w:hAnsi="Times New Roman" w:cs="Times New Roman"/>
          <w:sz w:val="24"/>
          <w:szCs w:val="24"/>
        </w:rPr>
        <w:t>Green</w:t>
      </w:r>
      <w:proofErr w:type="spellEnd"/>
      <w:r w:rsidRPr="001732E1">
        <w:rPr>
          <w:rFonts w:ascii="Times New Roman" w:hAnsi="Times New Roman" w:cs="Times New Roman"/>
          <w:sz w:val="24"/>
          <w:szCs w:val="24"/>
        </w:rPr>
        <w:t xml:space="preserve"> </w:t>
      </w:r>
      <w:proofErr w:type="spellStart"/>
      <w:r w:rsidRPr="001732E1">
        <w:rPr>
          <w:rFonts w:ascii="Times New Roman" w:hAnsi="Times New Roman" w:cs="Times New Roman"/>
          <w:sz w:val="24"/>
          <w:szCs w:val="24"/>
        </w:rPr>
        <w:t>Building</w:t>
      </w:r>
      <w:proofErr w:type="spellEnd"/>
      <w:r w:rsidRPr="001732E1">
        <w:rPr>
          <w:rFonts w:ascii="Times New Roman" w:hAnsi="Times New Roman" w:cs="Times New Roman"/>
          <w:sz w:val="24"/>
          <w:szCs w:val="24"/>
        </w:rPr>
        <w:t xml:space="preserve"> </w:t>
      </w:r>
      <w:proofErr w:type="spellStart"/>
      <w:r w:rsidRPr="001732E1">
        <w:rPr>
          <w:rFonts w:ascii="Times New Roman" w:hAnsi="Times New Roman" w:cs="Times New Roman"/>
          <w:sz w:val="24"/>
          <w:szCs w:val="24"/>
        </w:rPr>
        <w:t>Guidelines</w:t>
      </w:r>
      <w:proofErr w:type="spellEnd"/>
      <w:r w:rsidRPr="001732E1">
        <w:rPr>
          <w:rFonts w:ascii="Times New Roman" w:hAnsi="Times New Roman" w:cs="Times New Roman"/>
          <w:sz w:val="24"/>
          <w:szCs w:val="24"/>
        </w:rPr>
        <w:t xml:space="preserve"> </w:t>
      </w:r>
      <w:proofErr w:type="spellStart"/>
      <w:r w:rsidRPr="001732E1">
        <w:rPr>
          <w:rFonts w:ascii="Times New Roman" w:hAnsi="Times New Roman" w:cs="Times New Roman"/>
          <w:sz w:val="24"/>
          <w:szCs w:val="24"/>
        </w:rPr>
        <w:t>for</w:t>
      </w:r>
      <w:proofErr w:type="spellEnd"/>
      <w:r w:rsidRPr="001732E1">
        <w:rPr>
          <w:rFonts w:ascii="Times New Roman" w:hAnsi="Times New Roman" w:cs="Times New Roman"/>
          <w:sz w:val="24"/>
          <w:szCs w:val="24"/>
        </w:rPr>
        <w:t xml:space="preserve"> </w:t>
      </w:r>
      <w:proofErr w:type="spellStart"/>
      <w:r w:rsidRPr="001732E1">
        <w:rPr>
          <w:rFonts w:ascii="Times New Roman" w:hAnsi="Times New Roman" w:cs="Times New Roman"/>
          <w:sz w:val="24"/>
          <w:szCs w:val="24"/>
        </w:rPr>
        <w:t>Residential</w:t>
      </w:r>
      <w:proofErr w:type="spellEnd"/>
      <w:r w:rsidRPr="001732E1">
        <w:rPr>
          <w:rFonts w:ascii="Times New Roman" w:hAnsi="Times New Roman" w:cs="Times New Roman"/>
          <w:sz w:val="24"/>
          <w:szCs w:val="24"/>
        </w:rPr>
        <w:t xml:space="preserve"> </w:t>
      </w:r>
      <w:proofErr w:type="spellStart"/>
      <w:r w:rsidRPr="001732E1">
        <w:rPr>
          <w:rFonts w:ascii="Times New Roman" w:hAnsi="Times New Roman" w:cs="Times New Roman"/>
          <w:sz w:val="24"/>
          <w:szCs w:val="24"/>
        </w:rPr>
        <w:t>Structures</w:t>
      </w:r>
      <w:proofErr w:type="spellEnd"/>
      <w:r w:rsidRPr="001732E1">
        <w:rPr>
          <w:rFonts w:ascii="Times New Roman" w:hAnsi="Times New Roman" w:cs="Times New Roman"/>
          <w:sz w:val="24"/>
          <w:szCs w:val="24"/>
        </w:rPr>
        <w:t>) geliştirmede Ulusal İnşaatçılar Derneği'ne (NAHB) yardımcı olmak amacıyla kurulan Yeşil Bina Girişimi GBI (</w:t>
      </w:r>
      <w:proofErr w:type="spellStart"/>
      <w:r w:rsidRPr="001732E1">
        <w:rPr>
          <w:rFonts w:ascii="Times New Roman" w:hAnsi="Times New Roman" w:cs="Times New Roman"/>
          <w:sz w:val="24"/>
          <w:szCs w:val="24"/>
        </w:rPr>
        <w:t>Green</w:t>
      </w:r>
      <w:proofErr w:type="spellEnd"/>
      <w:r w:rsidRPr="001732E1">
        <w:rPr>
          <w:rFonts w:ascii="Times New Roman" w:hAnsi="Times New Roman" w:cs="Times New Roman"/>
          <w:sz w:val="24"/>
          <w:szCs w:val="24"/>
        </w:rPr>
        <w:t xml:space="preserve"> </w:t>
      </w:r>
      <w:proofErr w:type="spellStart"/>
      <w:r w:rsidRPr="001732E1">
        <w:rPr>
          <w:rFonts w:ascii="Times New Roman" w:hAnsi="Times New Roman" w:cs="Times New Roman"/>
          <w:sz w:val="24"/>
          <w:szCs w:val="24"/>
        </w:rPr>
        <w:t>Building</w:t>
      </w:r>
      <w:proofErr w:type="spellEnd"/>
      <w:r w:rsidRPr="001732E1">
        <w:rPr>
          <w:rFonts w:ascii="Times New Roman" w:hAnsi="Times New Roman" w:cs="Times New Roman"/>
          <w:sz w:val="24"/>
          <w:szCs w:val="24"/>
        </w:rPr>
        <w:t xml:space="preserve"> </w:t>
      </w:r>
      <w:proofErr w:type="spellStart"/>
      <w:r w:rsidRPr="001732E1">
        <w:rPr>
          <w:rFonts w:ascii="Times New Roman" w:hAnsi="Times New Roman" w:cs="Times New Roman"/>
          <w:sz w:val="24"/>
          <w:szCs w:val="24"/>
        </w:rPr>
        <w:t>Initiative</w:t>
      </w:r>
      <w:proofErr w:type="spellEnd"/>
      <w:r w:rsidRPr="001732E1">
        <w:rPr>
          <w:rFonts w:ascii="Times New Roman" w:hAnsi="Times New Roman" w:cs="Times New Roman"/>
          <w:sz w:val="24"/>
          <w:szCs w:val="24"/>
        </w:rPr>
        <w:t xml:space="preserve">) de dahil olmak üzere diğerleri de artan ilgi ve sürdürülebilir tasarım talebine yanıt verdi. </w:t>
      </w:r>
      <w:proofErr w:type="spellStart"/>
      <w:r w:rsidRPr="001732E1">
        <w:rPr>
          <w:rFonts w:ascii="Times New Roman" w:hAnsi="Times New Roman" w:cs="Times New Roman"/>
          <w:sz w:val="24"/>
          <w:szCs w:val="24"/>
        </w:rPr>
        <w:t>Green</w:t>
      </w:r>
      <w:proofErr w:type="spellEnd"/>
      <w:r w:rsidRPr="001732E1">
        <w:rPr>
          <w:rFonts w:ascii="Times New Roman" w:hAnsi="Times New Roman" w:cs="Times New Roman"/>
          <w:sz w:val="24"/>
          <w:szCs w:val="24"/>
        </w:rPr>
        <w:t xml:space="preserve"> </w:t>
      </w:r>
      <w:proofErr w:type="spellStart"/>
      <w:r w:rsidRPr="001732E1">
        <w:rPr>
          <w:rFonts w:ascii="Times New Roman" w:hAnsi="Times New Roman" w:cs="Times New Roman"/>
          <w:sz w:val="24"/>
          <w:szCs w:val="24"/>
        </w:rPr>
        <w:t>Globes</w:t>
      </w:r>
      <w:proofErr w:type="spellEnd"/>
      <w:r w:rsidRPr="001732E1">
        <w:rPr>
          <w:rFonts w:ascii="Times New Roman" w:hAnsi="Times New Roman" w:cs="Times New Roman"/>
          <w:sz w:val="24"/>
          <w:szCs w:val="24"/>
        </w:rPr>
        <w:t xml:space="preserve"> başlangıçta Kanada için geliştirilmiş olmasına rağmen, GBI tarafından 2005 yılında ABD'de kullanıma sunuldu.</w:t>
      </w:r>
    </w:p>
    <w:p w14:paraId="79C5B405" w14:textId="54171ECA"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xml:space="preserve">Bu ilk programlardan etkilenen, ancak kendi ulusal önceliklerine ve gereksinimlerine göre uyarlanmış ilave Yeşil Bina Değerlendirme Sistemleri geliştirildi. Bu sistemler, doğal çevreyi iyileştiren ve doğanın süreçlerini örnek alan, net sıfır enerji, yaşam ve </w:t>
      </w:r>
      <w:proofErr w:type="spellStart"/>
      <w:r w:rsidRPr="001732E1">
        <w:rPr>
          <w:rFonts w:ascii="Times New Roman" w:hAnsi="Times New Roman" w:cs="Times New Roman"/>
          <w:sz w:val="24"/>
          <w:szCs w:val="24"/>
        </w:rPr>
        <w:t>restoratif</w:t>
      </w:r>
      <w:proofErr w:type="spellEnd"/>
      <w:r w:rsidRPr="001732E1">
        <w:rPr>
          <w:rFonts w:ascii="Times New Roman" w:hAnsi="Times New Roman" w:cs="Times New Roman"/>
          <w:sz w:val="24"/>
          <w:szCs w:val="24"/>
        </w:rPr>
        <w:t xml:space="preserve"> yapı konuları gibi dönüşüm veya sürdürülebilirlik kavramlarını daha geniş kapsamda ele almak için mevcut politika ve bina uygulamalarının sınırlarını aşmaya çalışmaktadır.</w:t>
      </w:r>
    </w:p>
    <w:p w14:paraId="574BBB66" w14:textId="60592D17" w:rsid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xml:space="preserve">Yeşil ürün standartları 1980'lerde piyasada görünmeye başladı ve 1990'larda arttı. Başlangıçta, ürün </w:t>
      </w:r>
      <w:proofErr w:type="spellStart"/>
      <w:r w:rsidRPr="001732E1">
        <w:rPr>
          <w:rFonts w:ascii="Times New Roman" w:hAnsi="Times New Roman" w:cs="Times New Roman"/>
          <w:sz w:val="24"/>
          <w:szCs w:val="24"/>
        </w:rPr>
        <w:t>toksisitesi</w:t>
      </w:r>
      <w:proofErr w:type="spellEnd"/>
      <w:r w:rsidRPr="001732E1">
        <w:rPr>
          <w:rFonts w:ascii="Times New Roman" w:hAnsi="Times New Roman" w:cs="Times New Roman"/>
          <w:sz w:val="24"/>
          <w:szCs w:val="24"/>
        </w:rPr>
        <w:t xml:space="preserve"> ve bunun çocuk sağlığı ile iç </w:t>
      </w:r>
      <w:r w:rsidR="007C5168" w:rsidRPr="001732E1">
        <w:rPr>
          <w:rFonts w:ascii="Times New Roman" w:hAnsi="Times New Roman" w:cs="Times New Roman"/>
          <w:sz w:val="24"/>
          <w:szCs w:val="24"/>
        </w:rPr>
        <w:t>mekân</w:t>
      </w:r>
      <w:r w:rsidRPr="001732E1">
        <w:rPr>
          <w:rFonts w:ascii="Times New Roman" w:hAnsi="Times New Roman" w:cs="Times New Roman"/>
          <w:sz w:val="24"/>
          <w:szCs w:val="24"/>
        </w:rPr>
        <w:t xml:space="preserve"> çevre kalitesi IEQ (</w:t>
      </w:r>
      <w:proofErr w:type="spellStart"/>
      <w:r w:rsidRPr="001732E1">
        <w:rPr>
          <w:rFonts w:ascii="Times New Roman" w:hAnsi="Times New Roman" w:cs="Times New Roman"/>
          <w:sz w:val="24"/>
          <w:szCs w:val="24"/>
        </w:rPr>
        <w:t>indoor</w:t>
      </w:r>
      <w:proofErr w:type="spellEnd"/>
      <w:r w:rsidRPr="001732E1">
        <w:rPr>
          <w:rFonts w:ascii="Times New Roman" w:hAnsi="Times New Roman" w:cs="Times New Roman"/>
          <w:sz w:val="24"/>
          <w:szCs w:val="24"/>
        </w:rPr>
        <w:t xml:space="preserve"> </w:t>
      </w:r>
      <w:proofErr w:type="spellStart"/>
      <w:r w:rsidRPr="001732E1">
        <w:rPr>
          <w:rFonts w:ascii="Times New Roman" w:hAnsi="Times New Roman" w:cs="Times New Roman"/>
          <w:sz w:val="24"/>
          <w:szCs w:val="24"/>
        </w:rPr>
        <w:t>environmental</w:t>
      </w:r>
      <w:proofErr w:type="spellEnd"/>
      <w:r w:rsidRPr="001732E1">
        <w:rPr>
          <w:rFonts w:ascii="Times New Roman" w:hAnsi="Times New Roman" w:cs="Times New Roman"/>
          <w:sz w:val="24"/>
          <w:szCs w:val="24"/>
        </w:rPr>
        <w:t xml:space="preserve"> </w:t>
      </w:r>
      <w:proofErr w:type="spellStart"/>
      <w:r w:rsidRPr="001732E1">
        <w:rPr>
          <w:rFonts w:ascii="Times New Roman" w:hAnsi="Times New Roman" w:cs="Times New Roman"/>
          <w:sz w:val="24"/>
          <w:szCs w:val="24"/>
        </w:rPr>
        <w:t>quality</w:t>
      </w:r>
      <w:proofErr w:type="spellEnd"/>
      <w:r w:rsidRPr="001732E1">
        <w:rPr>
          <w:rFonts w:ascii="Times New Roman" w:hAnsi="Times New Roman" w:cs="Times New Roman"/>
          <w:sz w:val="24"/>
          <w:szCs w:val="24"/>
        </w:rPr>
        <w:t>) üzerindeki etkisi konusunda artan kaygılar karşısında birçok yeşil ürün standardı geliştirildi. 21. yüzyılda, küresel ısınma ve kaynak tükenmesi konusundaki endişeler arttığında ve araştırmalarla desteklendiğinde, yeşil ürün standartlarının ve sertifikalarının sayısı ve türü arttı.</w:t>
      </w:r>
    </w:p>
    <w:p w14:paraId="222D4FE0" w14:textId="6B1D63A3" w:rsidR="005A6C04" w:rsidRPr="005A6C04" w:rsidRDefault="001732E1" w:rsidP="005A6C04">
      <w:pPr>
        <w:jc w:val="both"/>
        <w:rPr>
          <w:rFonts w:ascii="Times New Roman" w:hAnsi="Times New Roman" w:cs="Times New Roman"/>
          <w:sz w:val="24"/>
          <w:szCs w:val="24"/>
        </w:rPr>
      </w:pPr>
      <w:r w:rsidRPr="001732E1">
        <w:rPr>
          <w:noProof/>
        </w:rPr>
        <w:drawing>
          <wp:inline distT="0" distB="0" distL="0" distR="0" wp14:anchorId="61844B77" wp14:editId="6761CFEB">
            <wp:extent cx="5036820" cy="191008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6820" cy="1910080"/>
                    </a:xfrm>
                    <a:prstGeom prst="rect">
                      <a:avLst/>
                    </a:prstGeom>
                  </pic:spPr>
                </pic:pic>
              </a:graphicData>
            </a:graphic>
          </wp:inline>
        </w:drawing>
      </w:r>
    </w:p>
    <w:p w14:paraId="2CEF49D8" w14:textId="1921EBF3"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lastRenderedPageBreak/>
        <w:t>Odak, aynı zamanda, daha geniş bir çevre sorunları yelpazesini ve ürünlerin imalatı, kullanımı ve yeniden kullanımı sırasındaki etkilerini de içerecek şekilde genişletildi. Yeşil bir ürünün evrensel bir tanımı olmamasına rağmen, bu ürünlerin çevresel faydalar sağladığı ve belirli standartlara uyduğu taleplerini karşılaması amaçlanmıştır.</w:t>
      </w:r>
    </w:p>
    <w:p w14:paraId="14822094" w14:textId="4565782F"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Artık pazarda sürdürülebilir, yüksek performanslı binaların çabasını ispatlamak, belgelemek ve rehberlik etmek için standartların, derecelendirmenin ve sertifikasyon programlarının yaygınlaşması var.</w:t>
      </w:r>
    </w:p>
    <w:p w14:paraId="31182C01" w14:textId="60C071AC"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Dünyada 100 tanesinin ABD'de kullanımda olduğu, yaklaşık 600 Yeşil Ürün Sertifikası olduğu tahmin ediliyor ve sayıları artmaya devam ediyor.</w:t>
      </w:r>
    </w:p>
    <w:p w14:paraId="1572267F" w14:textId="51D5C214"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Ayrıca, dünya çapında kullanılan Yeşil Bina Değerlendirme Programları vardır ve bazıları açıklayıcı ön koşullar ve isteğe bağlı kredilerle yaklaşımlarında değişiklik gösterirken diğerleri kuralcı bir yaklaşım alır ve yine bazıları da farklı ürün ve proje türleri için farklı yollarla karşılanabilen performansa dayalı gereksinimleri önermektedir. Sonuç olarak hangi standartlar, sertifikalar ve derecelendirme programlarının belirli bir projeye en güvenilir ve uygulanabilir olduğunu belirlemek zorlu ve zaman alıcı olabilir.</w:t>
      </w:r>
    </w:p>
    <w:p w14:paraId="25663F50" w14:textId="61C236AD" w:rsidR="005A6C04"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Bu yazı dizisinde, yaygın olarak kullanılan bazı terimlere ve şu anda kullanımda olan yeşil bina değerlendirme ve sertifikasyon sistemlerinin çeşitliliğine vurgu yapılmakta ve bunları seçerken göz önüne alınması gereken bazı konular ele alınmaktadır.</w:t>
      </w:r>
    </w:p>
    <w:p w14:paraId="72B865F5" w14:textId="77777777" w:rsidR="001732E1" w:rsidRDefault="001732E1" w:rsidP="001732E1">
      <w:pPr>
        <w:jc w:val="both"/>
        <w:rPr>
          <w:rFonts w:ascii="Times New Roman" w:hAnsi="Times New Roman" w:cs="Times New Roman"/>
          <w:sz w:val="24"/>
          <w:szCs w:val="24"/>
        </w:rPr>
      </w:pPr>
    </w:p>
    <w:p w14:paraId="19AD7DC2" w14:textId="1794E65C" w:rsidR="001732E1" w:rsidRDefault="001732E1" w:rsidP="001732E1">
      <w:pPr>
        <w:jc w:val="both"/>
        <w:rPr>
          <w:rFonts w:ascii="Times New Roman" w:hAnsi="Times New Roman" w:cs="Times New Roman"/>
          <w:sz w:val="24"/>
          <w:szCs w:val="24"/>
        </w:rPr>
      </w:pPr>
      <w:r w:rsidRPr="001732E1">
        <w:rPr>
          <w:noProof/>
        </w:rPr>
        <w:drawing>
          <wp:inline distT="0" distB="0" distL="0" distR="0" wp14:anchorId="19815836" wp14:editId="05712C6E">
            <wp:extent cx="5760720" cy="38404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40480"/>
                    </a:xfrm>
                    <a:prstGeom prst="rect">
                      <a:avLst/>
                    </a:prstGeom>
                  </pic:spPr>
                </pic:pic>
              </a:graphicData>
            </a:graphic>
          </wp:inline>
        </w:drawing>
      </w:r>
    </w:p>
    <w:p w14:paraId="465609B3" w14:textId="20AB2871" w:rsidR="001732E1" w:rsidRDefault="001732E1" w:rsidP="001732E1">
      <w:pPr>
        <w:jc w:val="both"/>
        <w:rPr>
          <w:rFonts w:ascii="Times New Roman" w:hAnsi="Times New Roman" w:cs="Times New Roman"/>
          <w:sz w:val="24"/>
          <w:szCs w:val="24"/>
        </w:rPr>
      </w:pPr>
    </w:p>
    <w:p w14:paraId="613B2F52" w14:textId="36934670" w:rsidR="001732E1" w:rsidRDefault="001732E1" w:rsidP="001732E1">
      <w:pPr>
        <w:jc w:val="both"/>
        <w:rPr>
          <w:rFonts w:ascii="Times New Roman" w:hAnsi="Times New Roman" w:cs="Times New Roman"/>
          <w:sz w:val="24"/>
          <w:szCs w:val="24"/>
        </w:rPr>
      </w:pPr>
    </w:p>
    <w:p w14:paraId="4D9DECCB" w14:textId="197F68B5" w:rsidR="001732E1" w:rsidRPr="007C5168" w:rsidRDefault="0079665B" w:rsidP="001732E1">
      <w:pPr>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7C5168">
        <w:rPr>
          <w:rFonts w:ascii="Times New Roman" w:hAnsi="Times New Roman" w:cs="Times New Roman"/>
          <w:b/>
          <w:bCs/>
          <w:sz w:val="24"/>
          <w:szCs w:val="24"/>
        </w:rPr>
        <w:t>.</w:t>
      </w:r>
      <w:r w:rsidR="001732E1" w:rsidRPr="007C5168">
        <w:rPr>
          <w:rFonts w:ascii="Times New Roman" w:hAnsi="Times New Roman" w:cs="Times New Roman"/>
          <w:b/>
          <w:bCs/>
          <w:sz w:val="24"/>
          <w:szCs w:val="24"/>
        </w:rPr>
        <w:t>Yeşil Binaların Faydaları Nelerdir?</w:t>
      </w:r>
    </w:p>
    <w:p w14:paraId="0586E44F" w14:textId="37BE31ED"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Kentsel yaşam alanlarına değer katması</w:t>
      </w:r>
    </w:p>
    <w:p w14:paraId="22DBBD52" w14:textId="168E1463"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Yapının ekonomik değerini artırması</w:t>
      </w:r>
    </w:p>
    <w:p w14:paraId="6BDB1BCB" w14:textId="1B954542"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Yapım aşamasında doğal çevre tahribatının en aza indirilmesi</w:t>
      </w:r>
    </w:p>
    <w:p w14:paraId="7FFECE68" w14:textId="488EB291"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Temiz teknolojilerin kullanımı ve geliştirilmesine ortam sağlaması</w:t>
      </w:r>
    </w:p>
    <w:p w14:paraId="0190979B" w14:textId="25654A5B"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Hafriyat ile ortaya çıkan atık malzemenin değerlendirmeye alınması</w:t>
      </w:r>
    </w:p>
    <w:p w14:paraId="6FA1161A" w14:textId="39E24B31"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Yeşil çatı uygulaması ile yağmur sularının arındırılması</w:t>
      </w:r>
    </w:p>
    <w:p w14:paraId="6FCCAFD7" w14:textId="396B713D"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Yağmur sularının kullanımı ile kanalizasyon sisteminin yükünü azaltma</w:t>
      </w:r>
    </w:p>
    <w:p w14:paraId="2454632E" w14:textId="69E41437"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Güneş enerjisinden yaralanma</w:t>
      </w:r>
    </w:p>
    <w:p w14:paraId="0A96908D" w14:textId="6335C415"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Rüzgâr enerjisinden faydalanma</w:t>
      </w:r>
    </w:p>
    <w:p w14:paraId="66900041" w14:textId="06D5106E"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Doğal ışıktan yaralanma</w:t>
      </w:r>
    </w:p>
    <w:p w14:paraId="27BE016C" w14:textId="20B04980"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Yeşil katmanların güneş ışınlarını yansıtmaması ile sera etkisini oluşturan yansımaları azaltması</w:t>
      </w:r>
    </w:p>
    <w:p w14:paraId="79BEC809" w14:textId="26006E3F"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Enerji tasarrufu sağlaması</w:t>
      </w:r>
    </w:p>
    <w:p w14:paraId="359D17B5" w14:textId="799229F2"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Yeşil katmanları ile oksijen üretmesi</w:t>
      </w:r>
    </w:p>
    <w:p w14:paraId="212251B7" w14:textId="7760188E" w:rsidR="001732E1" w:rsidRP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İzolasyon sistemleri ile ısıtma soğutma maliyetlerinin ve karbondioksit salınımının azaltılması</w:t>
      </w:r>
    </w:p>
    <w:p w14:paraId="4B0214DF" w14:textId="3C9AF24D" w:rsid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 Geri dönüştürülebilir atıkların kullanılabilmesi</w:t>
      </w:r>
    </w:p>
    <w:p w14:paraId="1F4E5169" w14:textId="4E662C6E" w:rsidR="001732E1" w:rsidRDefault="001732E1" w:rsidP="001732E1">
      <w:pPr>
        <w:jc w:val="both"/>
        <w:rPr>
          <w:rFonts w:ascii="Times New Roman" w:hAnsi="Times New Roman" w:cs="Times New Roman"/>
          <w:sz w:val="24"/>
          <w:szCs w:val="24"/>
        </w:rPr>
      </w:pPr>
      <w:r w:rsidRPr="001732E1">
        <w:rPr>
          <w:noProof/>
        </w:rPr>
        <w:drawing>
          <wp:inline distT="0" distB="0" distL="0" distR="0" wp14:anchorId="5BB8825E" wp14:editId="5F8AEFF2">
            <wp:extent cx="5780390" cy="33985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4027" cy="3494728"/>
                    </a:xfrm>
                    <a:prstGeom prst="rect">
                      <a:avLst/>
                    </a:prstGeom>
                  </pic:spPr>
                </pic:pic>
              </a:graphicData>
            </a:graphic>
          </wp:inline>
        </w:drawing>
      </w:r>
    </w:p>
    <w:p w14:paraId="40C352C6" w14:textId="7023F266" w:rsidR="001732E1" w:rsidRDefault="001732E1" w:rsidP="001732E1">
      <w:pPr>
        <w:jc w:val="both"/>
        <w:rPr>
          <w:rFonts w:ascii="Times New Roman" w:hAnsi="Times New Roman" w:cs="Times New Roman"/>
          <w:sz w:val="24"/>
          <w:szCs w:val="24"/>
        </w:rPr>
      </w:pPr>
    </w:p>
    <w:p w14:paraId="2E172AF1" w14:textId="49D72B01" w:rsidR="001732E1" w:rsidRDefault="001732E1" w:rsidP="001732E1">
      <w:pPr>
        <w:jc w:val="both"/>
        <w:rPr>
          <w:rFonts w:ascii="Times New Roman" w:hAnsi="Times New Roman" w:cs="Times New Roman"/>
          <w:sz w:val="24"/>
          <w:szCs w:val="24"/>
        </w:rPr>
      </w:pPr>
    </w:p>
    <w:p w14:paraId="61754AC0" w14:textId="0E231E72" w:rsidR="001732E1" w:rsidRPr="001732E1" w:rsidRDefault="0079665B" w:rsidP="001732E1">
      <w:pPr>
        <w:jc w:val="both"/>
        <w:rPr>
          <w:rFonts w:ascii="Times New Roman" w:hAnsi="Times New Roman" w:cs="Times New Roman"/>
          <w:b/>
          <w:bCs/>
          <w:sz w:val="24"/>
          <w:szCs w:val="24"/>
        </w:rPr>
      </w:pPr>
      <w:r>
        <w:rPr>
          <w:rFonts w:ascii="Times New Roman" w:hAnsi="Times New Roman" w:cs="Times New Roman"/>
          <w:b/>
          <w:bCs/>
          <w:sz w:val="24"/>
          <w:szCs w:val="24"/>
        </w:rPr>
        <w:lastRenderedPageBreak/>
        <w:t>6</w:t>
      </w:r>
      <w:r w:rsidR="007C5168">
        <w:rPr>
          <w:rFonts w:ascii="Times New Roman" w:hAnsi="Times New Roman" w:cs="Times New Roman"/>
          <w:b/>
          <w:bCs/>
          <w:sz w:val="24"/>
          <w:szCs w:val="24"/>
        </w:rPr>
        <w:t>.</w:t>
      </w:r>
      <w:r w:rsidR="001732E1" w:rsidRPr="001732E1">
        <w:rPr>
          <w:rFonts w:ascii="Times New Roman" w:hAnsi="Times New Roman" w:cs="Times New Roman"/>
          <w:b/>
          <w:bCs/>
          <w:sz w:val="24"/>
          <w:szCs w:val="24"/>
        </w:rPr>
        <w:t>Yeşil Bina Sertifikası</w:t>
      </w:r>
    </w:p>
    <w:p w14:paraId="5E999BD4" w14:textId="4C2926C9" w:rsid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Yeşil bina sertifikasına sahip olmak birden fazla kriter hakkında bilgi ve deneyim sahibi olmayı gerektirir. Müteahhit ya</w:t>
      </w:r>
      <w:r>
        <w:rPr>
          <w:rFonts w:ascii="Times New Roman" w:hAnsi="Times New Roman" w:cs="Times New Roman"/>
          <w:sz w:val="24"/>
          <w:szCs w:val="24"/>
        </w:rPr>
        <w:t xml:space="preserve"> </w:t>
      </w:r>
      <w:r w:rsidRPr="001732E1">
        <w:rPr>
          <w:rFonts w:ascii="Times New Roman" w:hAnsi="Times New Roman" w:cs="Times New Roman"/>
          <w:sz w:val="24"/>
          <w:szCs w:val="24"/>
        </w:rPr>
        <w:t>da proje sahibi firmaların bu deneyimlere sahip mühendis ve mimarlardan oluşan bir departman kurması yüksek maliyetlere sebep olmaktadır. Bu nedenle «yeşil bina danışmanlığı» firmaları ortaya çıkmıştır. Yeşil bina danışmanlığı firmalarının eş zamanlı olarak birden fazla projeyi yönetiyor olması yeşil bina sertifika süreç maliyetlerini azaltmaktadır. Aynı zamanda deneyim sahibi bir ekiple çalışmak riskleri azaltmakta ve zamandan tasarruf sağlamaktadır.</w:t>
      </w:r>
    </w:p>
    <w:p w14:paraId="61C1D0BF" w14:textId="6418842A" w:rsidR="001732E1" w:rsidRDefault="001732E1" w:rsidP="001732E1">
      <w:pPr>
        <w:jc w:val="both"/>
        <w:rPr>
          <w:rFonts w:ascii="Times New Roman" w:hAnsi="Times New Roman" w:cs="Times New Roman"/>
          <w:sz w:val="24"/>
          <w:szCs w:val="24"/>
        </w:rPr>
      </w:pPr>
      <w:r w:rsidRPr="001732E1">
        <w:rPr>
          <w:rFonts w:ascii="Times New Roman" w:hAnsi="Times New Roman" w:cs="Times New Roman"/>
          <w:sz w:val="24"/>
          <w:szCs w:val="24"/>
        </w:rPr>
        <w:t>Sertifika veren kurum sayısı birden fazladır, her sertifika temel prensipte aynı olmasına rağmen standartlar arasında bazı değişiklikler vardır.</w:t>
      </w:r>
      <w:r>
        <w:rPr>
          <w:rFonts w:ascii="Times New Roman" w:hAnsi="Times New Roman" w:cs="Times New Roman"/>
          <w:sz w:val="24"/>
          <w:szCs w:val="24"/>
        </w:rPr>
        <w:t xml:space="preserve"> E</w:t>
      </w:r>
      <w:r w:rsidRPr="001732E1">
        <w:rPr>
          <w:rFonts w:ascii="Times New Roman" w:hAnsi="Times New Roman" w:cs="Times New Roman"/>
          <w:sz w:val="24"/>
          <w:szCs w:val="24"/>
        </w:rPr>
        <w:t>n yaygın olan Amerikan Yeşil Bina Derneği’ne ait olan LEED sertifikasıdır.</w:t>
      </w:r>
      <w:r>
        <w:rPr>
          <w:rFonts w:ascii="Times New Roman" w:hAnsi="Times New Roman" w:cs="Times New Roman"/>
          <w:sz w:val="24"/>
          <w:szCs w:val="24"/>
        </w:rPr>
        <w:t xml:space="preserve"> </w:t>
      </w:r>
    </w:p>
    <w:p w14:paraId="6E5F742A" w14:textId="4ADC01D1" w:rsidR="007C5168" w:rsidRDefault="0079665B" w:rsidP="00F0671D">
      <w:pPr>
        <w:jc w:val="both"/>
        <w:rPr>
          <w:rFonts w:ascii="Times New Roman" w:hAnsi="Times New Roman" w:cs="Times New Roman"/>
          <w:b/>
          <w:bCs/>
          <w:sz w:val="24"/>
          <w:szCs w:val="24"/>
        </w:rPr>
      </w:pPr>
      <w:r>
        <w:rPr>
          <w:rFonts w:ascii="Times New Roman" w:hAnsi="Times New Roman" w:cs="Times New Roman"/>
          <w:b/>
          <w:bCs/>
          <w:sz w:val="24"/>
          <w:szCs w:val="24"/>
        </w:rPr>
        <w:t>6</w:t>
      </w:r>
      <w:r w:rsidR="007C5168">
        <w:rPr>
          <w:rFonts w:ascii="Times New Roman" w:hAnsi="Times New Roman" w:cs="Times New Roman"/>
          <w:b/>
          <w:bCs/>
          <w:sz w:val="24"/>
          <w:szCs w:val="24"/>
        </w:rPr>
        <w:t>.1.</w:t>
      </w:r>
      <w:r w:rsidR="007C5168" w:rsidRPr="007C5168">
        <w:rPr>
          <w:rFonts w:ascii="Times New Roman" w:hAnsi="Times New Roman" w:cs="Times New Roman"/>
          <w:b/>
          <w:bCs/>
          <w:sz w:val="24"/>
          <w:szCs w:val="24"/>
        </w:rPr>
        <w:t>DGNB</w:t>
      </w:r>
      <w:r w:rsidR="007C5168">
        <w:rPr>
          <w:rFonts w:ascii="Times New Roman" w:hAnsi="Times New Roman" w:cs="Times New Roman"/>
          <w:b/>
          <w:bCs/>
          <w:sz w:val="24"/>
          <w:szCs w:val="24"/>
        </w:rPr>
        <w:t xml:space="preserve"> Sertifikası</w:t>
      </w:r>
    </w:p>
    <w:p w14:paraId="75104082" w14:textId="4FDDE3D5" w:rsidR="007C5168" w:rsidRPr="007C5168" w:rsidRDefault="00F0671D" w:rsidP="00F0671D">
      <w:pPr>
        <w:jc w:val="both"/>
        <w:rPr>
          <w:rFonts w:ascii="Times New Roman" w:hAnsi="Times New Roman" w:cs="Times New Roman"/>
          <w:sz w:val="24"/>
          <w:szCs w:val="24"/>
        </w:rPr>
      </w:pPr>
      <w:r w:rsidRPr="00F0671D">
        <w:rPr>
          <w:noProof/>
        </w:rPr>
        <w:drawing>
          <wp:anchor distT="0" distB="0" distL="114300" distR="114300" simplePos="0" relativeHeight="251658240" behindDoc="0" locked="0" layoutInCell="1" allowOverlap="1" wp14:anchorId="1CECA697" wp14:editId="24C6FAB3">
            <wp:simplePos x="899160" y="4335780"/>
            <wp:positionH relativeFrom="margin">
              <wp:align>left</wp:align>
            </wp:positionH>
            <wp:positionV relativeFrom="paragraph">
              <wp:align>top</wp:align>
            </wp:positionV>
            <wp:extent cx="3147060" cy="12192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93518" cy="1392141"/>
                    </a:xfrm>
                    <a:prstGeom prst="rect">
                      <a:avLst/>
                    </a:prstGeom>
                  </pic:spPr>
                </pic:pic>
              </a:graphicData>
            </a:graphic>
            <wp14:sizeRelH relativeFrom="margin">
              <wp14:pctWidth>0</wp14:pctWidth>
            </wp14:sizeRelH>
            <wp14:sizeRelV relativeFrom="margin">
              <wp14:pctHeight>0</wp14:pctHeight>
            </wp14:sizeRelV>
          </wp:anchor>
        </w:drawing>
      </w:r>
      <w:r w:rsidR="007C5168">
        <w:rPr>
          <w:rFonts w:ascii="Times New Roman" w:hAnsi="Times New Roman" w:cs="Times New Roman"/>
          <w:b/>
          <w:bCs/>
          <w:sz w:val="24"/>
          <w:szCs w:val="24"/>
        </w:rPr>
        <w:t xml:space="preserve"> </w:t>
      </w:r>
      <w:r w:rsidRPr="00F0671D">
        <w:rPr>
          <w:rFonts w:ascii="Times New Roman" w:hAnsi="Times New Roman" w:cs="Times New Roman"/>
          <w:sz w:val="24"/>
          <w:szCs w:val="24"/>
        </w:rPr>
        <w:t>Almanya’da başlayan yeşil bina sertifikası süreci genel hatları ile bina yapımından önce planlama esnasında başlayan sürdürülebilirlik çalışmalarını kapsamaktadır. Amaç net bir şekilde planlamanın sürdürülebilirlik ve eko sistem dengesini bozmadan yapılmasını içermektedir. Değerlendirme sonuçları ise LEED sertifikasına benzerlik göstererek bronz, gümüş</w:t>
      </w:r>
      <w:r>
        <w:rPr>
          <w:rFonts w:ascii="Times New Roman" w:hAnsi="Times New Roman" w:cs="Times New Roman"/>
          <w:sz w:val="24"/>
          <w:szCs w:val="24"/>
        </w:rPr>
        <w:t xml:space="preserve"> ve altın olarak takdim edilir.</w:t>
      </w:r>
    </w:p>
    <w:p w14:paraId="71CC55AB" w14:textId="7BD51014" w:rsidR="007C5168" w:rsidRPr="00F0671D" w:rsidRDefault="0079665B" w:rsidP="00F0671D">
      <w:pPr>
        <w:jc w:val="both"/>
        <w:rPr>
          <w:rFonts w:ascii="Times New Roman" w:hAnsi="Times New Roman" w:cs="Times New Roman"/>
          <w:b/>
          <w:bCs/>
          <w:sz w:val="24"/>
          <w:szCs w:val="24"/>
        </w:rPr>
      </w:pPr>
      <w:r>
        <w:rPr>
          <w:rFonts w:ascii="Times New Roman" w:hAnsi="Times New Roman" w:cs="Times New Roman"/>
          <w:b/>
          <w:bCs/>
          <w:sz w:val="24"/>
          <w:szCs w:val="24"/>
        </w:rPr>
        <w:t>6</w:t>
      </w:r>
      <w:r w:rsidR="007C5168">
        <w:rPr>
          <w:rFonts w:ascii="Times New Roman" w:hAnsi="Times New Roman" w:cs="Times New Roman"/>
          <w:b/>
          <w:bCs/>
          <w:sz w:val="24"/>
          <w:szCs w:val="24"/>
        </w:rPr>
        <w:t>.2.</w:t>
      </w:r>
      <w:r w:rsidR="00F0671D" w:rsidRPr="00F0671D">
        <w:rPr>
          <w:rFonts w:ascii="Times New Roman" w:hAnsi="Times New Roman" w:cs="Times New Roman"/>
          <w:b/>
          <w:bCs/>
          <w:sz w:val="24"/>
          <w:szCs w:val="24"/>
        </w:rPr>
        <w:t>LEED Yeşil Bina Sertifikası</w:t>
      </w:r>
    </w:p>
    <w:p w14:paraId="2D99A457" w14:textId="5789B6D6" w:rsidR="00F0671D" w:rsidRPr="00F0671D" w:rsidRDefault="00F0671D" w:rsidP="00F0671D">
      <w:pPr>
        <w:jc w:val="both"/>
        <w:rPr>
          <w:rFonts w:ascii="Times New Roman" w:hAnsi="Times New Roman" w:cs="Times New Roman"/>
          <w:sz w:val="24"/>
          <w:szCs w:val="24"/>
        </w:rPr>
      </w:pPr>
      <w:r w:rsidRPr="00F0671D">
        <w:rPr>
          <w:rFonts w:ascii="Times New Roman" w:hAnsi="Times New Roman" w:cs="Times New Roman"/>
          <w:sz w:val="24"/>
          <w:szCs w:val="24"/>
        </w:rPr>
        <w:t>LEED (</w:t>
      </w:r>
      <w:proofErr w:type="spellStart"/>
      <w:r w:rsidRPr="00F0671D">
        <w:rPr>
          <w:rFonts w:ascii="Times New Roman" w:hAnsi="Times New Roman" w:cs="Times New Roman"/>
          <w:sz w:val="24"/>
          <w:szCs w:val="24"/>
        </w:rPr>
        <w:t>Leadership</w:t>
      </w:r>
      <w:proofErr w:type="spellEnd"/>
      <w:r w:rsidRPr="00F0671D">
        <w:rPr>
          <w:rFonts w:ascii="Times New Roman" w:hAnsi="Times New Roman" w:cs="Times New Roman"/>
          <w:sz w:val="24"/>
          <w:szCs w:val="24"/>
        </w:rPr>
        <w:t xml:space="preserve"> in Energy </w:t>
      </w:r>
      <w:proofErr w:type="spellStart"/>
      <w:r w:rsidRPr="00F0671D">
        <w:rPr>
          <w:rFonts w:ascii="Times New Roman" w:hAnsi="Times New Roman" w:cs="Times New Roman"/>
          <w:sz w:val="24"/>
          <w:szCs w:val="24"/>
        </w:rPr>
        <w:t>and</w:t>
      </w:r>
      <w:proofErr w:type="spellEnd"/>
      <w:r w:rsidRPr="00F0671D">
        <w:rPr>
          <w:rFonts w:ascii="Times New Roman" w:hAnsi="Times New Roman" w:cs="Times New Roman"/>
          <w:sz w:val="24"/>
          <w:szCs w:val="24"/>
        </w:rPr>
        <w:t xml:space="preserve"> </w:t>
      </w:r>
      <w:proofErr w:type="spellStart"/>
      <w:r w:rsidRPr="00F0671D">
        <w:rPr>
          <w:rFonts w:ascii="Times New Roman" w:hAnsi="Times New Roman" w:cs="Times New Roman"/>
          <w:sz w:val="24"/>
          <w:szCs w:val="24"/>
        </w:rPr>
        <w:t>Environmental</w:t>
      </w:r>
      <w:proofErr w:type="spellEnd"/>
      <w:r w:rsidRPr="00F0671D">
        <w:rPr>
          <w:rFonts w:ascii="Times New Roman" w:hAnsi="Times New Roman" w:cs="Times New Roman"/>
          <w:sz w:val="24"/>
          <w:szCs w:val="24"/>
        </w:rPr>
        <w:t xml:space="preserve"> Design) yeşil bina derecelendirme sistemi, diğer binalardan daha sağlıklı, ekonomik, karlı ve doğaya daha saygılı yüksek performanslı binaları tanımlar. Amerika Birleşik Devletleri Yeşil Bina Konseyi (USGBC) tarafından verilen gönüllü bir standarttır.</w:t>
      </w:r>
    </w:p>
    <w:p w14:paraId="613555DF" w14:textId="59382082" w:rsidR="00F0671D" w:rsidRPr="00F0671D" w:rsidRDefault="00F0671D" w:rsidP="00F0671D">
      <w:pPr>
        <w:jc w:val="both"/>
        <w:rPr>
          <w:rFonts w:ascii="Times New Roman" w:hAnsi="Times New Roman" w:cs="Times New Roman"/>
          <w:sz w:val="24"/>
          <w:szCs w:val="24"/>
        </w:rPr>
      </w:pPr>
      <w:r w:rsidRPr="00F0671D">
        <w:rPr>
          <w:rFonts w:ascii="Times New Roman" w:hAnsi="Times New Roman" w:cs="Times New Roman"/>
          <w:sz w:val="24"/>
          <w:szCs w:val="24"/>
        </w:rPr>
        <w:t xml:space="preserve">Her derecelendirme sistemi, LEED sertifikasyonuna giden yolda bina ve proje türlerinin benzersiz ihtiyaçlarını karşılayan gereksinimleri gruplandırır. Bir proje ekibi bir derecelendirme sistemi seçtikten sonra, tasarım ve </w:t>
      </w:r>
      <w:proofErr w:type="spellStart"/>
      <w:r w:rsidRPr="00F0671D">
        <w:rPr>
          <w:rFonts w:ascii="Times New Roman" w:hAnsi="Times New Roman" w:cs="Times New Roman"/>
          <w:sz w:val="24"/>
          <w:szCs w:val="24"/>
        </w:rPr>
        <w:t>operasyonel</w:t>
      </w:r>
      <w:proofErr w:type="spellEnd"/>
      <w:r w:rsidRPr="00F0671D">
        <w:rPr>
          <w:rFonts w:ascii="Times New Roman" w:hAnsi="Times New Roman" w:cs="Times New Roman"/>
          <w:sz w:val="24"/>
          <w:szCs w:val="24"/>
        </w:rPr>
        <w:t xml:space="preserve"> kararları yönlendirmek için uygun kredileri kullanacaktır.</w:t>
      </w:r>
    </w:p>
    <w:p w14:paraId="792791AC" w14:textId="5944033A" w:rsidR="00F0671D" w:rsidRPr="00F0671D" w:rsidRDefault="00F0671D" w:rsidP="00F0671D">
      <w:pPr>
        <w:jc w:val="both"/>
        <w:rPr>
          <w:rFonts w:ascii="Times New Roman" w:hAnsi="Times New Roman" w:cs="Times New Roman"/>
          <w:sz w:val="24"/>
          <w:szCs w:val="24"/>
        </w:rPr>
      </w:pPr>
      <w:r w:rsidRPr="00F0671D">
        <w:rPr>
          <w:rFonts w:ascii="Times New Roman" w:hAnsi="Times New Roman" w:cs="Times New Roman"/>
          <w:sz w:val="24"/>
          <w:szCs w:val="24"/>
        </w:rPr>
        <w:t>Birden çok proje türüne hitap eden beş derecelendirme sistemi vardır:</w:t>
      </w:r>
    </w:p>
    <w:p w14:paraId="7E0C6333" w14:textId="77777777" w:rsidR="00F0671D" w:rsidRPr="00F0671D" w:rsidRDefault="00F0671D" w:rsidP="00F0671D">
      <w:pPr>
        <w:pStyle w:val="ListeParagraf"/>
        <w:numPr>
          <w:ilvl w:val="0"/>
          <w:numId w:val="1"/>
        </w:numPr>
        <w:jc w:val="both"/>
        <w:rPr>
          <w:rFonts w:ascii="Times New Roman" w:hAnsi="Times New Roman" w:cs="Times New Roman"/>
          <w:sz w:val="24"/>
          <w:szCs w:val="24"/>
        </w:rPr>
      </w:pPr>
      <w:r w:rsidRPr="00F0671D">
        <w:rPr>
          <w:rFonts w:ascii="Times New Roman" w:hAnsi="Times New Roman" w:cs="Times New Roman"/>
          <w:sz w:val="24"/>
          <w:szCs w:val="24"/>
        </w:rPr>
        <w:t>Bina Tasarımı ve İnşaatı</w:t>
      </w:r>
    </w:p>
    <w:p w14:paraId="3C469523" w14:textId="77777777" w:rsidR="00F0671D" w:rsidRPr="00F0671D" w:rsidRDefault="00F0671D" w:rsidP="00F0671D">
      <w:pPr>
        <w:pStyle w:val="ListeParagraf"/>
        <w:numPr>
          <w:ilvl w:val="0"/>
          <w:numId w:val="1"/>
        </w:numPr>
        <w:jc w:val="both"/>
        <w:rPr>
          <w:rFonts w:ascii="Times New Roman" w:hAnsi="Times New Roman" w:cs="Times New Roman"/>
          <w:sz w:val="24"/>
          <w:szCs w:val="24"/>
        </w:rPr>
      </w:pPr>
      <w:r w:rsidRPr="00F0671D">
        <w:rPr>
          <w:rFonts w:ascii="Times New Roman" w:hAnsi="Times New Roman" w:cs="Times New Roman"/>
          <w:sz w:val="24"/>
          <w:szCs w:val="24"/>
        </w:rPr>
        <w:t>İç Tasarım ve İnşaat</w:t>
      </w:r>
    </w:p>
    <w:p w14:paraId="7AD4320F" w14:textId="77777777" w:rsidR="00F0671D" w:rsidRPr="00F0671D" w:rsidRDefault="00F0671D" w:rsidP="00F0671D">
      <w:pPr>
        <w:pStyle w:val="ListeParagraf"/>
        <w:numPr>
          <w:ilvl w:val="0"/>
          <w:numId w:val="1"/>
        </w:numPr>
        <w:jc w:val="both"/>
        <w:rPr>
          <w:rFonts w:ascii="Times New Roman" w:hAnsi="Times New Roman" w:cs="Times New Roman"/>
          <w:sz w:val="24"/>
          <w:szCs w:val="24"/>
        </w:rPr>
      </w:pPr>
      <w:r w:rsidRPr="00F0671D">
        <w:rPr>
          <w:rFonts w:ascii="Times New Roman" w:hAnsi="Times New Roman" w:cs="Times New Roman"/>
          <w:sz w:val="24"/>
          <w:szCs w:val="24"/>
        </w:rPr>
        <w:t>Bina Operasyonları ve Bakımı</w:t>
      </w:r>
    </w:p>
    <w:p w14:paraId="39915B31" w14:textId="0EDA3BA9" w:rsidR="00F0671D" w:rsidRPr="00F0671D" w:rsidRDefault="00F0671D" w:rsidP="00F0671D">
      <w:pPr>
        <w:pStyle w:val="ListeParagraf"/>
        <w:numPr>
          <w:ilvl w:val="0"/>
          <w:numId w:val="1"/>
        </w:numPr>
        <w:jc w:val="both"/>
        <w:rPr>
          <w:rFonts w:ascii="Times New Roman" w:hAnsi="Times New Roman" w:cs="Times New Roman"/>
          <w:sz w:val="24"/>
          <w:szCs w:val="24"/>
        </w:rPr>
      </w:pPr>
      <w:r w:rsidRPr="00F0671D">
        <w:rPr>
          <w:rFonts w:ascii="Times New Roman" w:hAnsi="Times New Roman" w:cs="Times New Roman"/>
          <w:sz w:val="24"/>
          <w:szCs w:val="24"/>
        </w:rPr>
        <w:t>Mahalle Geliştirme</w:t>
      </w:r>
    </w:p>
    <w:p w14:paraId="6F4B8F5A" w14:textId="636D04A0" w:rsidR="00F0671D" w:rsidRDefault="007C5168" w:rsidP="00F0671D">
      <w:pPr>
        <w:pStyle w:val="ListeParagraf"/>
        <w:numPr>
          <w:ilvl w:val="0"/>
          <w:numId w:val="1"/>
        </w:numPr>
        <w:jc w:val="both"/>
        <w:rPr>
          <w:rFonts w:ascii="Times New Roman" w:hAnsi="Times New Roman" w:cs="Times New Roman"/>
          <w:sz w:val="24"/>
          <w:szCs w:val="24"/>
        </w:rPr>
      </w:pPr>
      <w:r w:rsidRPr="00F0671D">
        <w:rPr>
          <w:noProof/>
        </w:rPr>
        <w:drawing>
          <wp:anchor distT="0" distB="0" distL="114300" distR="114300" simplePos="0" relativeHeight="251660288" behindDoc="0" locked="0" layoutInCell="1" allowOverlap="1" wp14:anchorId="76358BFB" wp14:editId="38BCACCE">
            <wp:simplePos x="0" y="0"/>
            <wp:positionH relativeFrom="margin">
              <wp:posOffset>-635</wp:posOffset>
            </wp:positionH>
            <wp:positionV relativeFrom="paragraph">
              <wp:posOffset>300990</wp:posOffset>
            </wp:positionV>
            <wp:extent cx="4989195" cy="998220"/>
            <wp:effectExtent l="0" t="0" r="1905"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89195" cy="998220"/>
                    </a:xfrm>
                    <a:prstGeom prst="rect">
                      <a:avLst/>
                    </a:prstGeom>
                  </pic:spPr>
                </pic:pic>
              </a:graphicData>
            </a:graphic>
            <wp14:sizeRelH relativeFrom="margin">
              <wp14:pctWidth>0</wp14:pctWidth>
            </wp14:sizeRelH>
            <wp14:sizeRelV relativeFrom="margin">
              <wp14:pctHeight>0</wp14:pctHeight>
            </wp14:sizeRelV>
          </wp:anchor>
        </w:drawing>
      </w:r>
      <w:r w:rsidR="00F0671D" w:rsidRPr="00F0671D">
        <w:rPr>
          <w:rFonts w:ascii="Times New Roman" w:hAnsi="Times New Roman" w:cs="Times New Roman"/>
          <w:sz w:val="24"/>
          <w:szCs w:val="24"/>
        </w:rPr>
        <w:t>Evler</w:t>
      </w:r>
    </w:p>
    <w:p w14:paraId="11999505" w14:textId="45161508" w:rsidR="001732E1" w:rsidRPr="007C5168" w:rsidRDefault="007C5168" w:rsidP="00F0671D">
      <w:pPr>
        <w:jc w:val="both"/>
        <w:rPr>
          <w:rFonts w:ascii="Times New Roman" w:hAnsi="Times New Roman" w:cs="Times New Roman"/>
          <w:b/>
          <w:bCs/>
          <w:sz w:val="24"/>
          <w:szCs w:val="24"/>
        </w:rPr>
      </w:pPr>
      <w:r>
        <w:rPr>
          <w:rFonts w:ascii="Times New Roman" w:hAnsi="Times New Roman" w:cs="Times New Roman"/>
          <w:sz w:val="24"/>
          <w:szCs w:val="24"/>
        </w:rPr>
        <w:lastRenderedPageBreak/>
        <w:br w:type="textWrapping" w:clear="all"/>
      </w:r>
      <w:r w:rsidR="0079665B">
        <w:rPr>
          <w:rFonts w:ascii="Times New Roman" w:hAnsi="Times New Roman" w:cs="Times New Roman"/>
          <w:b/>
          <w:bCs/>
          <w:sz w:val="24"/>
          <w:szCs w:val="24"/>
        </w:rPr>
        <w:t>6</w:t>
      </w:r>
      <w:r>
        <w:rPr>
          <w:rFonts w:ascii="Times New Roman" w:hAnsi="Times New Roman" w:cs="Times New Roman"/>
          <w:b/>
          <w:bCs/>
          <w:sz w:val="24"/>
          <w:szCs w:val="24"/>
        </w:rPr>
        <w:t>.3.</w:t>
      </w:r>
      <w:r w:rsidRPr="007C5168">
        <w:rPr>
          <w:rFonts w:ascii="Times New Roman" w:hAnsi="Times New Roman" w:cs="Times New Roman"/>
          <w:b/>
          <w:bCs/>
          <w:sz w:val="24"/>
          <w:szCs w:val="24"/>
        </w:rPr>
        <w:t>BREEAM Sertifikası</w:t>
      </w:r>
    </w:p>
    <w:p w14:paraId="09D94DD8" w14:textId="30E0AA42" w:rsidR="00F0671D" w:rsidRDefault="00F0671D" w:rsidP="00F0671D">
      <w:pPr>
        <w:jc w:val="both"/>
        <w:rPr>
          <w:rFonts w:ascii="Times New Roman" w:hAnsi="Times New Roman" w:cs="Times New Roman"/>
          <w:sz w:val="24"/>
          <w:szCs w:val="24"/>
        </w:rPr>
      </w:pPr>
      <w:r w:rsidRPr="00F0671D">
        <w:rPr>
          <w:rFonts w:ascii="Times New Roman" w:hAnsi="Times New Roman" w:cs="Times New Roman"/>
          <w:sz w:val="24"/>
          <w:szCs w:val="24"/>
        </w:rPr>
        <w:t>İngiltere de başlayan yeşil bina sertifikası tamamen binaların çevreye olan etkilerini en basite indirgemek için tasarlanmış dünya çapında 800.000’e yakın yapıya uygulanmıştır. Puanlama sistemi eko sistemi bozacak 10 ana kategoride değerlendirilmiş sonuçları ise geçer, iyi, çok iyi, mükemmel, sıra dışı olarak adlandırılmıştır.</w:t>
      </w:r>
      <w:r w:rsidRPr="00F0671D">
        <w:rPr>
          <w:noProof/>
        </w:rPr>
        <w:drawing>
          <wp:anchor distT="0" distB="0" distL="114300" distR="114300" simplePos="0" relativeHeight="251659264" behindDoc="0" locked="0" layoutInCell="1" allowOverlap="1" wp14:anchorId="036E97A5" wp14:editId="04FC1B8D">
            <wp:simplePos x="899160" y="1760220"/>
            <wp:positionH relativeFrom="margin">
              <wp:align>left</wp:align>
            </wp:positionH>
            <wp:positionV relativeFrom="paragraph">
              <wp:align>top</wp:align>
            </wp:positionV>
            <wp:extent cx="3630930" cy="845820"/>
            <wp:effectExtent l="0" t="0" r="762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30930" cy="845820"/>
                    </a:xfrm>
                    <a:prstGeom prst="rect">
                      <a:avLst/>
                    </a:prstGeom>
                  </pic:spPr>
                </pic:pic>
              </a:graphicData>
            </a:graphic>
            <wp14:sizeRelH relativeFrom="margin">
              <wp14:pctWidth>0</wp14:pctWidth>
            </wp14:sizeRelH>
            <wp14:sizeRelV relativeFrom="margin">
              <wp14:pctHeight>0</wp14:pctHeight>
            </wp14:sizeRelV>
          </wp:anchor>
        </w:drawing>
      </w:r>
    </w:p>
    <w:p w14:paraId="661BFBF4" w14:textId="77777777" w:rsidR="000E264C" w:rsidRDefault="000E264C" w:rsidP="00F0671D">
      <w:pPr>
        <w:jc w:val="both"/>
        <w:rPr>
          <w:rFonts w:ascii="Times New Roman" w:hAnsi="Times New Roman" w:cs="Times New Roman"/>
          <w:sz w:val="24"/>
          <w:szCs w:val="24"/>
        </w:rPr>
      </w:pPr>
    </w:p>
    <w:p w14:paraId="30C97869" w14:textId="01FDA405" w:rsidR="000E264C" w:rsidRDefault="000E264C" w:rsidP="00F0671D">
      <w:pPr>
        <w:jc w:val="both"/>
        <w:rPr>
          <w:rFonts w:ascii="Times New Roman" w:hAnsi="Times New Roman" w:cs="Times New Roman"/>
          <w:sz w:val="24"/>
          <w:szCs w:val="24"/>
        </w:rPr>
      </w:pPr>
      <w:r w:rsidRPr="000E264C">
        <w:rPr>
          <w:noProof/>
        </w:rPr>
        <w:drawing>
          <wp:inline distT="0" distB="0" distL="0" distR="0" wp14:anchorId="689D69C7" wp14:editId="7A511DA8">
            <wp:extent cx="5257800" cy="35052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7800" cy="3505200"/>
                    </a:xfrm>
                    <a:prstGeom prst="rect">
                      <a:avLst/>
                    </a:prstGeom>
                  </pic:spPr>
                </pic:pic>
              </a:graphicData>
            </a:graphic>
          </wp:inline>
        </w:drawing>
      </w:r>
    </w:p>
    <w:p w14:paraId="7A8A0B2F" w14:textId="77777777" w:rsidR="000E264C" w:rsidRDefault="000E264C" w:rsidP="00F0671D">
      <w:pPr>
        <w:jc w:val="both"/>
        <w:rPr>
          <w:rFonts w:ascii="Times New Roman" w:hAnsi="Times New Roman" w:cs="Times New Roman"/>
          <w:sz w:val="24"/>
          <w:szCs w:val="24"/>
        </w:rPr>
      </w:pPr>
    </w:p>
    <w:p w14:paraId="7117D43A" w14:textId="3DF15264" w:rsidR="000E264C" w:rsidRPr="000E264C" w:rsidRDefault="0079665B" w:rsidP="000E264C">
      <w:pPr>
        <w:jc w:val="both"/>
        <w:rPr>
          <w:rFonts w:ascii="Times New Roman" w:hAnsi="Times New Roman" w:cs="Times New Roman"/>
          <w:b/>
          <w:bCs/>
          <w:sz w:val="24"/>
          <w:szCs w:val="24"/>
        </w:rPr>
      </w:pPr>
      <w:r>
        <w:rPr>
          <w:rFonts w:ascii="Times New Roman" w:hAnsi="Times New Roman" w:cs="Times New Roman"/>
          <w:b/>
          <w:bCs/>
          <w:sz w:val="24"/>
          <w:szCs w:val="24"/>
        </w:rPr>
        <w:t>7</w:t>
      </w:r>
      <w:r w:rsidR="007C5168">
        <w:rPr>
          <w:rFonts w:ascii="Times New Roman" w:hAnsi="Times New Roman" w:cs="Times New Roman"/>
          <w:b/>
          <w:bCs/>
          <w:sz w:val="24"/>
          <w:szCs w:val="24"/>
        </w:rPr>
        <w:t>.</w:t>
      </w:r>
      <w:r w:rsidR="000E264C" w:rsidRPr="000E264C">
        <w:rPr>
          <w:rFonts w:ascii="Times New Roman" w:hAnsi="Times New Roman" w:cs="Times New Roman"/>
          <w:b/>
          <w:bCs/>
          <w:sz w:val="24"/>
          <w:szCs w:val="24"/>
        </w:rPr>
        <w:t>Yeşil Yönetmelikler</w:t>
      </w:r>
    </w:p>
    <w:p w14:paraId="35843DB3" w14:textId="590FDF06" w:rsidR="000E264C" w:rsidRPr="000E264C" w:rsidRDefault="000E264C" w:rsidP="000E264C">
      <w:pPr>
        <w:jc w:val="both"/>
        <w:rPr>
          <w:rFonts w:ascii="Times New Roman" w:hAnsi="Times New Roman" w:cs="Times New Roman"/>
          <w:sz w:val="24"/>
          <w:szCs w:val="24"/>
        </w:rPr>
      </w:pPr>
      <w:r w:rsidRPr="000E264C">
        <w:rPr>
          <w:rFonts w:ascii="Times New Roman" w:hAnsi="Times New Roman" w:cs="Times New Roman"/>
          <w:b/>
          <w:bCs/>
          <w:sz w:val="24"/>
          <w:szCs w:val="24"/>
        </w:rPr>
        <w:t>Yeşil bina yönetmelikleri</w:t>
      </w:r>
      <w:r w:rsidRPr="000E264C">
        <w:rPr>
          <w:rFonts w:ascii="Times New Roman" w:hAnsi="Times New Roman" w:cs="Times New Roman"/>
          <w:sz w:val="24"/>
          <w:szCs w:val="24"/>
        </w:rPr>
        <w:t>, bina tasarımı ve yapım standardını yeni sürdürülebilirlik ve performans seviyelerine doğru itmeye çalışan ABD'de ve yurtdışında geliştirilmekte ve benimsenmeye devam edilmektedir.</w:t>
      </w:r>
    </w:p>
    <w:p w14:paraId="04E2987D" w14:textId="00789F00" w:rsidR="000E264C" w:rsidRDefault="000E264C" w:rsidP="000E264C">
      <w:pPr>
        <w:jc w:val="both"/>
        <w:rPr>
          <w:rFonts w:ascii="Times New Roman" w:hAnsi="Times New Roman" w:cs="Times New Roman"/>
          <w:sz w:val="24"/>
          <w:szCs w:val="24"/>
        </w:rPr>
      </w:pPr>
      <w:r w:rsidRPr="000E264C">
        <w:rPr>
          <w:rFonts w:ascii="Times New Roman" w:hAnsi="Times New Roman" w:cs="Times New Roman"/>
          <w:sz w:val="24"/>
          <w:szCs w:val="24"/>
        </w:rPr>
        <w:t xml:space="preserve">Yönetmelikler iki temel formatta sunulmaktadır: kurallara dayalı ve performansa dayalı. Sonuç odaklı yönetmelik ise gelişmekte olan bir üçüncü seçenek haline gelmiştir. Kurallara dayanan yol, yönetmelik uyumluluğuna hızlı, kesin ve tutucu bir yaklaşımdır. Materyaller ve ekipman tablolarda </w:t>
      </w:r>
      <w:proofErr w:type="spellStart"/>
      <w:r w:rsidRPr="000E264C">
        <w:rPr>
          <w:rFonts w:ascii="Times New Roman" w:hAnsi="Times New Roman" w:cs="Times New Roman"/>
          <w:sz w:val="24"/>
          <w:szCs w:val="24"/>
        </w:rPr>
        <w:t>nicelenen</w:t>
      </w:r>
      <w:proofErr w:type="spellEnd"/>
      <w:r w:rsidRPr="000E264C">
        <w:rPr>
          <w:rFonts w:ascii="Times New Roman" w:hAnsi="Times New Roman" w:cs="Times New Roman"/>
          <w:sz w:val="24"/>
          <w:szCs w:val="24"/>
        </w:rPr>
        <w:t xml:space="preserve"> belli seviyelerde sıkılık göstermelidir.</w:t>
      </w:r>
    </w:p>
    <w:p w14:paraId="2E78671E" w14:textId="77777777" w:rsidR="000E264C" w:rsidRPr="000E264C" w:rsidRDefault="000E264C" w:rsidP="000E264C">
      <w:pPr>
        <w:jc w:val="both"/>
        <w:rPr>
          <w:rFonts w:ascii="Times New Roman" w:hAnsi="Times New Roman" w:cs="Times New Roman"/>
          <w:sz w:val="24"/>
          <w:szCs w:val="24"/>
        </w:rPr>
      </w:pPr>
    </w:p>
    <w:p w14:paraId="0400A52B" w14:textId="77777777" w:rsidR="000E264C" w:rsidRPr="000E264C" w:rsidRDefault="000E264C" w:rsidP="000E264C">
      <w:pPr>
        <w:jc w:val="both"/>
        <w:rPr>
          <w:rFonts w:ascii="Times New Roman" w:hAnsi="Times New Roman" w:cs="Times New Roman"/>
          <w:sz w:val="24"/>
          <w:szCs w:val="24"/>
        </w:rPr>
      </w:pPr>
      <w:r w:rsidRPr="000E264C">
        <w:rPr>
          <w:rFonts w:ascii="Times New Roman" w:hAnsi="Times New Roman" w:cs="Times New Roman"/>
          <w:b/>
          <w:bCs/>
          <w:sz w:val="24"/>
          <w:szCs w:val="24"/>
        </w:rPr>
        <w:t>Performansa dayalı yönetmelikler</w:t>
      </w:r>
      <w:r w:rsidRPr="000E264C">
        <w:rPr>
          <w:rFonts w:ascii="Times New Roman" w:hAnsi="Times New Roman" w:cs="Times New Roman"/>
          <w:sz w:val="24"/>
          <w:szCs w:val="24"/>
        </w:rPr>
        <w:t xml:space="preserve">, münferit yapı bileşenleri için öngörülen gereksinimleri karşılamak yerine belirli sonuçları elde etmek üzere tasarlanmıştır. Örneğin, sonuç temelli yönetmelikler, bir hedef enerji kullanımı düzeyi oluşturur ve tamamlanan binanın kurulu </w:t>
      </w:r>
      <w:r w:rsidRPr="000E264C">
        <w:rPr>
          <w:rFonts w:ascii="Times New Roman" w:hAnsi="Times New Roman" w:cs="Times New Roman"/>
          <w:sz w:val="24"/>
          <w:szCs w:val="24"/>
        </w:rPr>
        <w:lastRenderedPageBreak/>
        <w:t>seviyede performans göstermesini sağlamak için enerji kullanımının ölçülmesi ve raporlanmasını sağlar.</w:t>
      </w:r>
    </w:p>
    <w:p w14:paraId="27CD071D" w14:textId="77777777" w:rsidR="000E264C" w:rsidRPr="000E264C" w:rsidRDefault="000E264C" w:rsidP="000E264C">
      <w:pPr>
        <w:jc w:val="both"/>
        <w:rPr>
          <w:rFonts w:ascii="Times New Roman" w:hAnsi="Times New Roman" w:cs="Times New Roman"/>
          <w:sz w:val="24"/>
          <w:szCs w:val="24"/>
        </w:rPr>
      </w:pPr>
    </w:p>
    <w:p w14:paraId="7F96A89E" w14:textId="77777777" w:rsidR="000E264C" w:rsidRPr="000E264C" w:rsidRDefault="000E264C" w:rsidP="000E264C">
      <w:pPr>
        <w:jc w:val="both"/>
        <w:rPr>
          <w:rFonts w:ascii="Times New Roman" w:hAnsi="Times New Roman" w:cs="Times New Roman"/>
          <w:sz w:val="24"/>
          <w:szCs w:val="24"/>
        </w:rPr>
      </w:pPr>
      <w:r w:rsidRPr="000E264C">
        <w:rPr>
          <w:rFonts w:ascii="Times New Roman" w:hAnsi="Times New Roman" w:cs="Times New Roman"/>
          <w:b/>
          <w:bCs/>
          <w:sz w:val="24"/>
          <w:szCs w:val="24"/>
        </w:rPr>
        <w:t>Yönetmelikler ve yeşil bina derecelendirme sistemleri arasındaki fark</w:t>
      </w:r>
      <w:r w:rsidRPr="000E264C">
        <w:rPr>
          <w:rFonts w:ascii="Times New Roman" w:hAnsi="Times New Roman" w:cs="Times New Roman"/>
          <w:sz w:val="24"/>
          <w:szCs w:val="24"/>
        </w:rPr>
        <w:t>, yönetmeliklerin zorunlu olmasıdır. Yeşil yönetmelikler geniş yelpazede benimsenirse, etkileri bina çevresini hızla ve geniş ölçüde değiştirebilir. Yeni bir yapı veya yenileme olsun, bir projeyi yaparken projenizin alması gereken yön ve kapsamı belirleyen bir eyalet veya yerel yeşil yönetmelik olup olmadığını kontrol edin.</w:t>
      </w:r>
    </w:p>
    <w:p w14:paraId="51CFA15F" w14:textId="77777777" w:rsidR="000E264C" w:rsidRPr="000E264C" w:rsidRDefault="000E264C" w:rsidP="000E264C">
      <w:pPr>
        <w:jc w:val="both"/>
        <w:rPr>
          <w:rFonts w:ascii="Times New Roman" w:hAnsi="Times New Roman" w:cs="Times New Roman"/>
          <w:sz w:val="24"/>
          <w:szCs w:val="24"/>
        </w:rPr>
      </w:pPr>
    </w:p>
    <w:p w14:paraId="1CA2062F" w14:textId="412A36E9" w:rsidR="000E264C" w:rsidRDefault="000E264C" w:rsidP="000E264C">
      <w:pPr>
        <w:jc w:val="both"/>
        <w:rPr>
          <w:rFonts w:ascii="Times New Roman" w:hAnsi="Times New Roman" w:cs="Times New Roman"/>
          <w:sz w:val="24"/>
          <w:szCs w:val="24"/>
        </w:rPr>
      </w:pPr>
      <w:proofErr w:type="spellStart"/>
      <w:r w:rsidRPr="000E264C">
        <w:rPr>
          <w:rFonts w:ascii="Times New Roman" w:hAnsi="Times New Roman" w:cs="Times New Roman"/>
          <w:b/>
          <w:bCs/>
          <w:sz w:val="24"/>
          <w:szCs w:val="24"/>
        </w:rPr>
        <w:t>IgCC</w:t>
      </w:r>
      <w:proofErr w:type="spellEnd"/>
      <w:r w:rsidRPr="000E264C">
        <w:rPr>
          <w:rFonts w:ascii="Times New Roman" w:hAnsi="Times New Roman" w:cs="Times New Roman"/>
          <w:b/>
          <w:bCs/>
          <w:sz w:val="24"/>
          <w:szCs w:val="24"/>
        </w:rPr>
        <w:t xml:space="preserve">, Uluslararası Yeşil İnşaat Yönetmeliği (International </w:t>
      </w:r>
      <w:proofErr w:type="spellStart"/>
      <w:r w:rsidRPr="000E264C">
        <w:rPr>
          <w:rFonts w:ascii="Times New Roman" w:hAnsi="Times New Roman" w:cs="Times New Roman"/>
          <w:b/>
          <w:bCs/>
          <w:sz w:val="24"/>
          <w:szCs w:val="24"/>
        </w:rPr>
        <w:t>Green</w:t>
      </w:r>
      <w:proofErr w:type="spellEnd"/>
      <w:r w:rsidRPr="000E264C">
        <w:rPr>
          <w:rFonts w:ascii="Times New Roman" w:hAnsi="Times New Roman" w:cs="Times New Roman"/>
          <w:b/>
          <w:bCs/>
          <w:sz w:val="24"/>
          <w:szCs w:val="24"/>
        </w:rPr>
        <w:t xml:space="preserve"> Construction </w:t>
      </w:r>
      <w:proofErr w:type="spellStart"/>
      <w:r w:rsidRPr="000E264C">
        <w:rPr>
          <w:rFonts w:ascii="Times New Roman" w:hAnsi="Times New Roman" w:cs="Times New Roman"/>
          <w:b/>
          <w:bCs/>
          <w:sz w:val="24"/>
          <w:szCs w:val="24"/>
        </w:rPr>
        <w:t>Code</w:t>
      </w:r>
      <w:proofErr w:type="spellEnd"/>
      <w:r w:rsidRPr="000E264C">
        <w:rPr>
          <w:rFonts w:ascii="Times New Roman" w:hAnsi="Times New Roman" w:cs="Times New Roman"/>
          <w:b/>
          <w:bCs/>
          <w:sz w:val="24"/>
          <w:szCs w:val="24"/>
        </w:rPr>
        <w:t>),</w:t>
      </w:r>
      <w:r w:rsidRPr="000E264C">
        <w:rPr>
          <w:rFonts w:ascii="Times New Roman" w:hAnsi="Times New Roman" w:cs="Times New Roman"/>
          <w:sz w:val="24"/>
          <w:szCs w:val="24"/>
        </w:rPr>
        <w:t xml:space="preserve"> binaların doğal çevre üzerindeki olumsuz etkilerini azaltmak için kapsamlı şart kümesinden oluşuyor. Bu, üreticiler, tasarım uzmanları ve müteahhitler tarafından kolaylıkla kullanılabilen bir belgedir; </w:t>
      </w:r>
      <w:r w:rsidR="0079665B" w:rsidRPr="000E264C">
        <w:rPr>
          <w:rFonts w:ascii="Times New Roman" w:hAnsi="Times New Roman" w:cs="Times New Roman"/>
          <w:sz w:val="24"/>
          <w:szCs w:val="24"/>
        </w:rPr>
        <w:t>ancak</w:t>
      </w:r>
      <w:r w:rsidRPr="000E264C">
        <w:rPr>
          <w:rFonts w:ascii="Times New Roman" w:hAnsi="Times New Roman" w:cs="Times New Roman"/>
          <w:sz w:val="24"/>
          <w:szCs w:val="24"/>
        </w:rPr>
        <w:t xml:space="preserve"> yeşil bina dünyasında onu ayıran şey şu ki; gönüllü derecelendirme sistemleriyle dönüştürülmüş pazar </w:t>
      </w:r>
      <w:proofErr w:type="spellStart"/>
      <w:r w:rsidRPr="000E264C">
        <w:rPr>
          <w:rFonts w:ascii="Times New Roman" w:hAnsi="Times New Roman" w:cs="Times New Roman"/>
          <w:sz w:val="24"/>
          <w:szCs w:val="24"/>
        </w:rPr>
        <w:t>segmentinin</w:t>
      </w:r>
      <w:proofErr w:type="spellEnd"/>
      <w:r w:rsidRPr="000E264C">
        <w:rPr>
          <w:rFonts w:ascii="Times New Roman" w:hAnsi="Times New Roman" w:cs="Times New Roman"/>
          <w:sz w:val="24"/>
          <w:szCs w:val="24"/>
        </w:rPr>
        <w:t xml:space="preserve"> ötesinde yeşil bina kullanmanın bir aracı olarak, hükümet birimleri tarafından her seviyede </w:t>
      </w:r>
      <w:proofErr w:type="gramStart"/>
      <w:r w:rsidRPr="000E264C">
        <w:rPr>
          <w:rFonts w:ascii="Times New Roman" w:hAnsi="Times New Roman" w:cs="Times New Roman"/>
          <w:sz w:val="24"/>
          <w:szCs w:val="24"/>
        </w:rPr>
        <w:t>adapt</w:t>
      </w:r>
      <w:r w:rsidR="0079665B">
        <w:rPr>
          <w:rFonts w:ascii="Times New Roman" w:hAnsi="Times New Roman" w:cs="Times New Roman"/>
          <w:sz w:val="24"/>
          <w:szCs w:val="24"/>
        </w:rPr>
        <w:t>e</w:t>
      </w:r>
      <w:r w:rsidRPr="000E264C">
        <w:rPr>
          <w:rFonts w:ascii="Times New Roman" w:hAnsi="Times New Roman" w:cs="Times New Roman"/>
          <w:sz w:val="24"/>
          <w:szCs w:val="24"/>
        </w:rPr>
        <w:t xml:space="preserve"> edilmesi</w:t>
      </w:r>
      <w:proofErr w:type="gramEnd"/>
      <w:r w:rsidRPr="000E264C">
        <w:rPr>
          <w:rFonts w:ascii="Times New Roman" w:hAnsi="Times New Roman" w:cs="Times New Roman"/>
          <w:sz w:val="24"/>
          <w:szCs w:val="24"/>
        </w:rPr>
        <w:t xml:space="preserve"> ve kanun yetkilileri tarafından idare edilmesi amacıyla yaratılmış olmasıdır.</w:t>
      </w:r>
    </w:p>
    <w:p w14:paraId="4C8FC169" w14:textId="729A5C37" w:rsidR="000E264C" w:rsidRDefault="000E264C" w:rsidP="000E264C">
      <w:pPr>
        <w:jc w:val="both"/>
        <w:rPr>
          <w:rFonts w:ascii="Times New Roman" w:hAnsi="Times New Roman" w:cs="Times New Roman"/>
          <w:sz w:val="24"/>
          <w:szCs w:val="24"/>
        </w:rPr>
      </w:pPr>
      <w:r w:rsidRPr="000E264C">
        <w:rPr>
          <w:noProof/>
        </w:rPr>
        <w:drawing>
          <wp:inline distT="0" distB="0" distL="0" distR="0" wp14:anchorId="26D0992D" wp14:editId="29C4DDAA">
            <wp:extent cx="5760720" cy="3840480"/>
            <wp:effectExtent l="0" t="0" r="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40480"/>
                    </a:xfrm>
                    <a:prstGeom prst="rect">
                      <a:avLst/>
                    </a:prstGeom>
                  </pic:spPr>
                </pic:pic>
              </a:graphicData>
            </a:graphic>
          </wp:inline>
        </w:drawing>
      </w:r>
    </w:p>
    <w:p w14:paraId="0AD30157" w14:textId="77777777" w:rsidR="000E264C" w:rsidRPr="000E264C" w:rsidRDefault="000E264C" w:rsidP="000E264C">
      <w:pPr>
        <w:jc w:val="both"/>
        <w:rPr>
          <w:rFonts w:ascii="Times New Roman" w:hAnsi="Times New Roman" w:cs="Times New Roman"/>
          <w:sz w:val="24"/>
          <w:szCs w:val="24"/>
        </w:rPr>
      </w:pPr>
    </w:p>
    <w:p w14:paraId="0ED3EAC1" w14:textId="77777777" w:rsidR="000E264C" w:rsidRPr="000E264C" w:rsidRDefault="000E264C" w:rsidP="000E264C">
      <w:pPr>
        <w:jc w:val="both"/>
        <w:rPr>
          <w:rFonts w:ascii="Times New Roman" w:hAnsi="Times New Roman" w:cs="Times New Roman"/>
          <w:sz w:val="24"/>
          <w:szCs w:val="24"/>
        </w:rPr>
      </w:pPr>
      <w:r w:rsidRPr="000E264C">
        <w:rPr>
          <w:rFonts w:ascii="Times New Roman" w:hAnsi="Times New Roman" w:cs="Times New Roman"/>
          <w:b/>
          <w:bCs/>
          <w:sz w:val="24"/>
          <w:szCs w:val="24"/>
        </w:rPr>
        <w:t>Uluslararası Yeşil İnşaat Yönetmeliği (</w:t>
      </w:r>
      <w:proofErr w:type="spellStart"/>
      <w:r w:rsidRPr="000E264C">
        <w:rPr>
          <w:rFonts w:ascii="Times New Roman" w:hAnsi="Times New Roman" w:cs="Times New Roman"/>
          <w:b/>
          <w:bCs/>
          <w:sz w:val="24"/>
          <w:szCs w:val="24"/>
        </w:rPr>
        <w:t>IgCC</w:t>
      </w:r>
      <w:proofErr w:type="spellEnd"/>
      <w:r w:rsidRPr="000E264C">
        <w:rPr>
          <w:rFonts w:ascii="Times New Roman" w:hAnsi="Times New Roman" w:cs="Times New Roman"/>
          <w:b/>
          <w:bCs/>
          <w:sz w:val="24"/>
          <w:szCs w:val="24"/>
        </w:rPr>
        <w:t>),</w:t>
      </w:r>
      <w:r w:rsidRPr="000E264C">
        <w:rPr>
          <w:rFonts w:ascii="Times New Roman" w:hAnsi="Times New Roman" w:cs="Times New Roman"/>
          <w:sz w:val="24"/>
          <w:szCs w:val="24"/>
        </w:rPr>
        <w:t xml:space="preserve"> Uluslararası Yönetmelik Konseyi (ICC) ile tutarlı ve koordinasyon amaçlı olarak geliştirildi. Hem geleneksel hem de yenilikçi inşaat uygulamalarını kullanarak, değişikliklere ve eklemelere tabi mevcut binalar dahil, yüksek performanslı ticari binalar, yapılar ve sistemler için geçerlidir.</w:t>
      </w:r>
    </w:p>
    <w:p w14:paraId="72E1B1FF" w14:textId="77777777" w:rsidR="000E264C" w:rsidRPr="000E264C" w:rsidRDefault="000E264C" w:rsidP="000E264C">
      <w:pPr>
        <w:jc w:val="both"/>
        <w:rPr>
          <w:rFonts w:ascii="Times New Roman" w:hAnsi="Times New Roman" w:cs="Times New Roman"/>
          <w:sz w:val="24"/>
          <w:szCs w:val="24"/>
        </w:rPr>
      </w:pPr>
    </w:p>
    <w:p w14:paraId="57767334" w14:textId="77777777" w:rsidR="000E264C" w:rsidRPr="000E264C" w:rsidRDefault="000E264C" w:rsidP="000E264C">
      <w:pPr>
        <w:jc w:val="both"/>
        <w:rPr>
          <w:rFonts w:ascii="Times New Roman" w:hAnsi="Times New Roman" w:cs="Times New Roman"/>
          <w:sz w:val="24"/>
          <w:szCs w:val="24"/>
        </w:rPr>
      </w:pPr>
      <w:r w:rsidRPr="000E264C">
        <w:rPr>
          <w:rFonts w:ascii="Times New Roman" w:hAnsi="Times New Roman" w:cs="Times New Roman"/>
          <w:b/>
          <w:bCs/>
          <w:sz w:val="24"/>
          <w:szCs w:val="24"/>
        </w:rPr>
        <w:lastRenderedPageBreak/>
        <w:t>Uluslararası Yapı Yönetmeliği (IBC),</w:t>
      </w:r>
      <w:r w:rsidRPr="000E264C">
        <w:rPr>
          <w:rFonts w:ascii="Times New Roman" w:hAnsi="Times New Roman" w:cs="Times New Roman"/>
          <w:sz w:val="24"/>
          <w:szCs w:val="24"/>
        </w:rPr>
        <w:t xml:space="preserve"> Uluslararası Yönetmelik Konseyi (ICC) tarafından geliştirilen bir model oluşturma yönetmeliğidir. Birleşik Devletlerin çoğunda temel kod standardı olarak benimsenip kullanılmaktadır. IBC, binaların sağlık ve güvenlik endişelerini, kurallara ve performansa ilişkin gerekliliklere dayanarak ele almaktadır.  </w:t>
      </w:r>
    </w:p>
    <w:p w14:paraId="762E7D8F" w14:textId="77777777" w:rsidR="000E264C" w:rsidRPr="000E264C" w:rsidRDefault="000E264C" w:rsidP="000E264C">
      <w:pPr>
        <w:jc w:val="both"/>
        <w:rPr>
          <w:rFonts w:ascii="Times New Roman" w:hAnsi="Times New Roman" w:cs="Times New Roman"/>
          <w:sz w:val="24"/>
          <w:szCs w:val="24"/>
        </w:rPr>
      </w:pPr>
    </w:p>
    <w:p w14:paraId="7093D7D3" w14:textId="77777777" w:rsidR="000E264C" w:rsidRPr="000E264C" w:rsidRDefault="000E264C" w:rsidP="000E264C">
      <w:pPr>
        <w:jc w:val="both"/>
        <w:rPr>
          <w:rFonts w:ascii="Times New Roman" w:hAnsi="Times New Roman" w:cs="Times New Roman"/>
          <w:sz w:val="24"/>
          <w:szCs w:val="24"/>
        </w:rPr>
      </w:pPr>
      <w:r w:rsidRPr="000E264C">
        <w:rPr>
          <w:rFonts w:ascii="Times New Roman" w:hAnsi="Times New Roman" w:cs="Times New Roman"/>
          <w:b/>
          <w:bCs/>
          <w:sz w:val="24"/>
          <w:szCs w:val="24"/>
        </w:rPr>
        <w:t>Uluslararası Yapı Yönetmeliği (IBC),</w:t>
      </w:r>
      <w:r w:rsidRPr="000E264C">
        <w:rPr>
          <w:rFonts w:ascii="Times New Roman" w:hAnsi="Times New Roman" w:cs="Times New Roman"/>
          <w:sz w:val="24"/>
          <w:szCs w:val="24"/>
        </w:rPr>
        <w:t xml:space="preserve"> inşaat maliyetlerini gereksiz yere arttırmadan ve inşaat malzemelerine veya yöntemlerine öncelikli muamele göstermeksizin kamu sağlığını ve güvenliğini korumayı amaçlamaktadır.</w:t>
      </w:r>
    </w:p>
    <w:p w14:paraId="72CBA3AC" w14:textId="77777777" w:rsidR="000E264C" w:rsidRPr="000E264C" w:rsidRDefault="000E264C" w:rsidP="000E264C">
      <w:pPr>
        <w:jc w:val="both"/>
        <w:rPr>
          <w:rFonts w:ascii="Times New Roman" w:hAnsi="Times New Roman" w:cs="Times New Roman"/>
          <w:sz w:val="24"/>
          <w:szCs w:val="24"/>
        </w:rPr>
      </w:pPr>
    </w:p>
    <w:p w14:paraId="32FE3DD9" w14:textId="77777777" w:rsidR="0010593E" w:rsidRDefault="000E264C" w:rsidP="000E264C">
      <w:pPr>
        <w:jc w:val="both"/>
        <w:rPr>
          <w:rFonts w:ascii="Times New Roman" w:hAnsi="Times New Roman" w:cs="Times New Roman"/>
          <w:sz w:val="24"/>
          <w:szCs w:val="24"/>
        </w:rPr>
      </w:pPr>
      <w:r w:rsidRPr="000E264C">
        <w:rPr>
          <w:rFonts w:ascii="Times New Roman" w:hAnsi="Times New Roman" w:cs="Times New Roman"/>
          <w:b/>
          <w:bCs/>
          <w:sz w:val="24"/>
          <w:szCs w:val="24"/>
        </w:rPr>
        <w:t>Uluslararası Yeşil İnşaat Yönetmeliği (</w:t>
      </w:r>
      <w:proofErr w:type="spellStart"/>
      <w:r w:rsidRPr="000E264C">
        <w:rPr>
          <w:rFonts w:ascii="Times New Roman" w:hAnsi="Times New Roman" w:cs="Times New Roman"/>
          <w:b/>
          <w:bCs/>
          <w:sz w:val="24"/>
          <w:szCs w:val="24"/>
        </w:rPr>
        <w:t>IgCC</w:t>
      </w:r>
      <w:proofErr w:type="spellEnd"/>
      <w:r w:rsidRPr="000E264C">
        <w:rPr>
          <w:rFonts w:ascii="Times New Roman" w:hAnsi="Times New Roman" w:cs="Times New Roman"/>
          <w:b/>
          <w:bCs/>
          <w:sz w:val="24"/>
          <w:szCs w:val="24"/>
        </w:rPr>
        <w:t>),</w:t>
      </w:r>
      <w:r w:rsidRPr="000E264C">
        <w:rPr>
          <w:rFonts w:ascii="Times New Roman" w:hAnsi="Times New Roman" w:cs="Times New Roman"/>
          <w:sz w:val="24"/>
          <w:szCs w:val="24"/>
        </w:rPr>
        <w:t xml:space="preserve"> zorunlu bir dilde yazıldığı için, tamamen gönüllü yeşil bina programları ve derecelendirme sistemleri ile elde etmek </w:t>
      </w:r>
      <w:proofErr w:type="gramStart"/>
      <w:r w:rsidRPr="000E264C">
        <w:rPr>
          <w:rFonts w:ascii="Times New Roman" w:hAnsi="Times New Roman" w:cs="Times New Roman"/>
          <w:sz w:val="24"/>
          <w:szCs w:val="24"/>
        </w:rPr>
        <w:t>imkansız</w:t>
      </w:r>
      <w:proofErr w:type="gramEnd"/>
      <w:r w:rsidRPr="000E264C">
        <w:rPr>
          <w:rFonts w:ascii="Times New Roman" w:hAnsi="Times New Roman" w:cs="Times New Roman"/>
          <w:sz w:val="24"/>
          <w:szCs w:val="24"/>
        </w:rPr>
        <w:t xml:space="preserve"> olan bir ölçek.</w:t>
      </w:r>
    </w:p>
    <w:p w14:paraId="73E3DE2F" w14:textId="77777777" w:rsidR="0010593E" w:rsidRDefault="0010593E" w:rsidP="000E264C">
      <w:pPr>
        <w:jc w:val="both"/>
        <w:rPr>
          <w:rFonts w:ascii="Times New Roman" w:hAnsi="Times New Roman" w:cs="Times New Roman"/>
          <w:sz w:val="24"/>
          <w:szCs w:val="24"/>
        </w:rPr>
      </w:pPr>
    </w:p>
    <w:p w14:paraId="4D4EFD6B" w14:textId="30BC3EE9" w:rsidR="0010593E" w:rsidRDefault="0079665B" w:rsidP="000E264C">
      <w:pPr>
        <w:jc w:val="both"/>
        <w:rPr>
          <w:rFonts w:ascii="Times New Roman" w:hAnsi="Times New Roman" w:cs="Times New Roman"/>
          <w:b/>
          <w:bCs/>
          <w:sz w:val="24"/>
          <w:szCs w:val="24"/>
        </w:rPr>
      </w:pPr>
      <w:r>
        <w:rPr>
          <w:rFonts w:ascii="Times New Roman" w:hAnsi="Times New Roman" w:cs="Times New Roman"/>
          <w:b/>
          <w:bCs/>
          <w:sz w:val="24"/>
          <w:szCs w:val="24"/>
        </w:rPr>
        <w:t>8.</w:t>
      </w:r>
      <w:r w:rsidR="0010593E" w:rsidRPr="0010593E">
        <w:rPr>
          <w:rFonts w:ascii="Times New Roman" w:hAnsi="Times New Roman" w:cs="Times New Roman"/>
          <w:b/>
          <w:bCs/>
          <w:sz w:val="24"/>
          <w:szCs w:val="24"/>
        </w:rPr>
        <w:t>SONUÇ</w:t>
      </w:r>
    </w:p>
    <w:p w14:paraId="3A84E494" w14:textId="52888961" w:rsidR="000E264C" w:rsidRPr="0010593E" w:rsidRDefault="0010593E" w:rsidP="000E264C">
      <w:pPr>
        <w:jc w:val="both"/>
        <w:rPr>
          <w:rFonts w:ascii="Times New Roman" w:hAnsi="Times New Roman" w:cs="Times New Roman"/>
          <w:b/>
          <w:bCs/>
          <w:sz w:val="24"/>
          <w:szCs w:val="24"/>
        </w:rPr>
      </w:pPr>
      <w:r>
        <w:rPr>
          <w:rFonts w:ascii="Times New Roman" w:hAnsi="Times New Roman" w:cs="Times New Roman"/>
          <w:sz w:val="24"/>
          <w:szCs w:val="24"/>
        </w:rPr>
        <w:t>Bu tez çalışmasında, Yeşil Bina ve Sürdürülebilirlik kavramları üzerinde durulmuş ve Yeşil Bina sertifikasyon sistemi incelenmiştir. Hangi kriterlerin değerlendirmeye alındığı, bizlere nasıl hizmetler sunduğu</w:t>
      </w:r>
      <w:r w:rsidR="0079665B">
        <w:rPr>
          <w:rFonts w:ascii="Times New Roman" w:hAnsi="Times New Roman" w:cs="Times New Roman"/>
          <w:sz w:val="24"/>
          <w:szCs w:val="24"/>
        </w:rPr>
        <w:t>nu, ekolojik sistem için faydalarına, tasarruflu oluşunu ve gelecek nesiller için iyi bir sistem bırakmayı amaçladığımızdan bahsettik.</w:t>
      </w:r>
      <w:r w:rsidR="00F0671D" w:rsidRPr="0010593E">
        <w:rPr>
          <w:rFonts w:ascii="Times New Roman" w:hAnsi="Times New Roman" w:cs="Times New Roman"/>
          <w:b/>
          <w:bCs/>
          <w:sz w:val="24"/>
          <w:szCs w:val="24"/>
        </w:rPr>
        <w:br w:type="textWrapping" w:clear="all"/>
      </w:r>
    </w:p>
    <w:p w14:paraId="67D4C4A1" w14:textId="77777777" w:rsidR="000E264C" w:rsidRDefault="000E264C">
      <w:pPr>
        <w:rPr>
          <w:rFonts w:ascii="Times New Roman" w:hAnsi="Times New Roman" w:cs="Times New Roman"/>
          <w:sz w:val="24"/>
          <w:szCs w:val="24"/>
        </w:rPr>
      </w:pPr>
      <w:r>
        <w:rPr>
          <w:rFonts w:ascii="Times New Roman" w:hAnsi="Times New Roman" w:cs="Times New Roman"/>
          <w:sz w:val="24"/>
          <w:szCs w:val="24"/>
        </w:rPr>
        <w:br w:type="page"/>
      </w:r>
    </w:p>
    <w:p w14:paraId="640A8A4F" w14:textId="0DBCDBE4" w:rsidR="000E264C" w:rsidRDefault="000E264C" w:rsidP="000E264C">
      <w:pPr>
        <w:jc w:val="both"/>
        <w:rPr>
          <w:rFonts w:ascii="Times New Roman" w:hAnsi="Times New Roman" w:cs="Times New Roman"/>
          <w:b/>
          <w:bCs/>
          <w:sz w:val="24"/>
          <w:szCs w:val="24"/>
        </w:rPr>
      </w:pPr>
      <w:r w:rsidRPr="000E264C">
        <w:rPr>
          <w:rFonts w:ascii="Times New Roman" w:hAnsi="Times New Roman" w:cs="Times New Roman"/>
          <w:b/>
          <w:bCs/>
          <w:sz w:val="24"/>
          <w:szCs w:val="24"/>
        </w:rPr>
        <w:lastRenderedPageBreak/>
        <w:t>KAYNAKÇA</w:t>
      </w:r>
    </w:p>
    <w:p w14:paraId="214C6B5C" w14:textId="530012FC" w:rsidR="000E264C" w:rsidRDefault="00B07FB3" w:rsidP="000E264C">
      <w:pPr>
        <w:pStyle w:val="ListeParagraf"/>
        <w:numPr>
          <w:ilvl w:val="0"/>
          <w:numId w:val="2"/>
        </w:numPr>
        <w:jc w:val="both"/>
        <w:rPr>
          <w:rFonts w:ascii="Times New Roman" w:hAnsi="Times New Roman" w:cs="Times New Roman"/>
          <w:sz w:val="24"/>
          <w:szCs w:val="24"/>
        </w:rPr>
      </w:pPr>
      <w:hyperlink r:id="rId18" w:history="1">
        <w:r w:rsidR="000E264C" w:rsidRPr="00B03F67">
          <w:rPr>
            <w:rStyle w:val="Kpr"/>
            <w:rFonts w:ascii="Times New Roman" w:hAnsi="Times New Roman" w:cs="Times New Roman"/>
            <w:sz w:val="24"/>
            <w:szCs w:val="24"/>
          </w:rPr>
          <w:t>https://www.yesilodak.com/yesil-binalar-hakkinda-her-sey-1--</w:t>
        </w:r>
        <w:proofErr w:type="spellStart"/>
        <w:r w:rsidR="000E264C" w:rsidRPr="00B03F67">
          <w:rPr>
            <w:rStyle w:val="Kpr"/>
            <w:rFonts w:ascii="Times New Roman" w:hAnsi="Times New Roman" w:cs="Times New Roman"/>
            <w:sz w:val="24"/>
            <w:szCs w:val="24"/>
          </w:rPr>
          <w:t>yesil</w:t>
        </w:r>
        <w:proofErr w:type="spellEnd"/>
        <w:r w:rsidR="000E264C" w:rsidRPr="00B03F67">
          <w:rPr>
            <w:rStyle w:val="Kpr"/>
            <w:rFonts w:ascii="Times New Roman" w:hAnsi="Times New Roman" w:cs="Times New Roman"/>
            <w:sz w:val="24"/>
            <w:szCs w:val="24"/>
          </w:rPr>
          <w:t>-bina-nedir-,-bina-</w:t>
        </w:r>
        <w:proofErr w:type="spellStart"/>
        <w:r w:rsidR="000E264C" w:rsidRPr="00B03F67">
          <w:rPr>
            <w:rStyle w:val="Kpr"/>
            <w:rFonts w:ascii="Times New Roman" w:hAnsi="Times New Roman" w:cs="Times New Roman"/>
            <w:sz w:val="24"/>
            <w:szCs w:val="24"/>
          </w:rPr>
          <w:t>standartlari</w:t>
        </w:r>
        <w:proofErr w:type="spellEnd"/>
        <w:r w:rsidR="000E264C" w:rsidRPr="00B03F67">
          <w:rPr>
            <w:rStyle w:val="Kpr"/>
            <w:rFonts w:ascii="Times New Roman" w:hAnsi="Times New Roman" w:cs="Times New Roman"/>
            <w:sz w:val="24"/>
            <w:szCs w:val="24"/>
          </w:rPr>
          <w:t>,-</w:t>
        </w:r>
        <w:proofErr w:type="spellStart"/>
        <w:r w:rsidR="000E264C" w:rsidRPr="00B03F67">
          <w:rPr>
            <w:rStyle w:val="Kpr"/>
            <w:rFonts w:ascii="Times New Roman" w:hAnsi="Times New Roman" w:cs="Times New Roman"/>
            <w:sz w:val="24"/>
            <w:szCs w:val="24"/>
          </w:rPr>
          <w:t>yesil-yonetmelikler</w:t>
        </w:r>
        <w:proofErr w:type="spellEnd"/>
      </w:hyperlink>
    </w:p>
    <w:p w14:paraId="44E53672" w14:textId="77777777" w:rsidR="007C5168" w:rsidRDefault="007C5168" w:rsidP="007C5168">
      <w:pPr>
        <w:pStyle w:val="ListeParagraf"/>
        <w:jc w:val="both"/>
        <w:rPr>
          <w:rFonts w:ascii="Times New Roman" w:hAnsi="Times New Roman" w:cs="Times New Roman"/>
          <w:sz w:val="24"/>
          <w:szCs w:val="24"/>
        </w:rPr>
      </w:pPr>
    </w:p>
    <w:p w14:paraId="09543FC4" w14:textId="286698A5" w:rsidR="000E264C" w:rsidRDefault="00B07FB3" w:rsidP="000E264C">
      <w:pPr>
        <w:pStyle w:val="ListeParagraf"/>
        <w:numPr>
          <w:ilvl w:val="0"/>
          <w:numId w:val="2"/>
        </w:numPr>
        <w:jc w:val="both"/>
        <w:rPr>
          <w:rFonts w:ascii="Times New Roman" w:hAnsi="Times New Roman" w:cs="Times New Roman"/>
          <w:sz w:val="24"/>
          <w:szCs w:val="24"/>
        </w:rPr>
      </w:pPr>
      <w:hyperlink r:id="rId19" w:history="1">
        <w:r w:rsidR="000E264C" w:rsidRPr="00B03F67">
          <w:rPr>
            <w:rStyle w:val="Kpr"/>
            <w:rFonts w:ascii="Times New Roman" w:hAnsi="Times New Roman" w:cs="Times New Roman"/>
            <w:sz w:val="24"/>
            <w:szCs w:val="24"/>
          </w:rPr>
          <w:t>https://www.semtrio.com/yesil-bina-sertifikasi</w:t>
        </w:r>
      </w:hyperlink>
    </w:p>
    <w:p w14:paraId="02FAB4A2" w14:textId="77777777" w:rsidR="007C5168" w:rsidRPr="007C5168" w:rsidRDefault="007C5168" w:rsidP="007C5168">
      <w:pPr>
        <w:jc w:val="both"/>
        <w:rPr>
          <w:rFonts w:ascii="Times New Roman" w:hAnsi="Times New Roman" w:cs="Times New Roman"/>
          <w:sz w:val="24"/>
          <w:szCs w:val="24"/>
        </w:rPr>
      </w:pPr>
    </w:p>
    <w:p w14:paraId="081DAEA1" w14:textId="48396124" w:rsidR="000E264C" w:rsidRDefault="00B07FB3" w:rsidP="000E264C">
      <w:pPr>
        <w:pStyle w:val="ListeParagraf"/>
        <w:numPr>
          <w:ilvl w:val="0"/>
          <w:numId w:val="2"/>
        </w:numPr>
        <w:jc w:val="both"/>
        <w:rPr>
          <w:rFonts w:ascii="Times New Roman" w:hAnsi="Times New Roman" w:cs="Times New Roman"/>
          <w:sz w:val="24"/>
          <w:szCs w:val="24"/>
        </w:rPr>
      </w:pPr>
      <w:hyperlink r:id="rId20" w:history="1">
        <w:r w:rsidR="007C5168" w:rsidRPr="00B03F67">
          <w:rPr>
            <w:rStyle w:val="Kpr"/>
            <w:rFonts w:ascii="Times New Roman" w:hAnsi="Times New Roman" w:cs="Times New Roman"/>
            <w:sz w:val="24"/>
            <w:szCs w:val="24"/>
          </w:rPr>
          <w:t>https://alkazar.com.tr/services/energymodeling/?gclid=Cj0KCQiAnb79BRDgARIsAOVbhRptBWqXAILrYMB8kQrwnaV7Bja5gFXuqb2uhZaj31aM2VOepz6Mg2saAgvHEALw_wcB</w:t>
        </w:r>
      </w:hyperlink>
    </w:p>
    <w:p w14:paraId="172492BE" w14:textId="77777777" w:rsidR="007C5168" w:rsidRPr="007C5168" w:rsidRDefault="007C5168" w:rsidP="007C5168">
      <w:pPr>
        <w:pStyle w:val="ListeParagraf"/>
        <w:rPr>
          <w:rFonts w:ascii="Times New Roman" w:hAnsi="Times New Roman" w:cs="Times New Roman"/>
          <w:sz w:val="24"/>
          <w:szCs w:val="24"/>
        </w:rPr>
      </w:pPr>
    </w:p>
    <w:p w14:paraId="5C507EFD" w14:textId="77777777" w:rsidR="007C5168" w:rsidRDefault="007C5168" w:rsidP="007C5168">
      <w:pPr>
        <w:pStyle w:val="ListeParagraf"/>
        <w:jc w:val="both"/>
        <w:rPr>
          <w:rFonts w:ascii="Times New Roman" w:hAnsi="Times New Roman" w:cs="Times New Roman"/>
          <w:sz w:val="24"/>
          <w:szCs w:val="24"/>
        </w:rPr>
      </w:pPr>
    </w:p>
    <w:p w14:paraId="241BEC21" w14:textId="6416DECE" w:rsidR="000E264C" w:rsidRDefault="00B07FB3" w:rsidP="000E264C">
      <w:pPr>
        <w:pStyle w:val="ListeParagraf"/>
        <w:numPr>
          <w:ilvl w:val="0"/>
          <w:numId w:val="2"/>
        </w:numPr>
        <w:jc w:val="both"/>
        <w:rPr>
          <w:rFonts w:ascii="Times New Roman" w:hAnsi="Times New Roman" w:cs="Times New Roman"/>
          <w:sz w:val="24"/>
          <w:szCs w:val="24"/>
        </w:rPr>
      </w:pPr>
      <w:hyperlink r:id="rId21" w:history="1">
        <w:r w:rsidR="000E264C" w:rsidRPr="00B03F67">
          <w:rPr>
            <w:rStyle w:val="Kpr"/>
            <w:rFonts w:ascii="Times New Roman" w:hAnsi="Times New Roman" w:cs="Times New Roman"/>
            <w:sz w:val="24"/>
            <w:szCs w:val="24"/>
          </w:rPr>
          <w:t>https://tazemuhendis.net/2018/03/yesil-bina-nedir-ozellikleri-nelerdir.html</w:t>
        </w:r>
      </w:hyperlink>
    </w:p>
    <w:p w14:paraId="5C6E802B" w14:textId="77777777" w:rsidR="007C5168" w:rsidRDefault="007C5168" w:rsidP="007C5168">
      <w:pPr>
        <w:pStyle w:val="ListeParagraf"/>
        <w:jc w:val="both"/>
        <w:rPr>
          <w:rFonts w:ascii="Times New Roman" w:hAnsi="Times New Roman" w:cs="Times New Roman"/>
          <w:sz w:val="24"/>
          <w:szCs w:val="24"/>
        </w:rPr>
      </w:pPr>
    </w:p>
    <w:p w14:paraId="631788E9" w14:textId="1637CAB7" w:rsidR="000E264C" w:rsidRDefault="00B07FB3" w:rsidP="000E264C">
      <w:pPr>
        <w:pStyle w:val="ListeParagraf"/>
        <w:numPr>
          <w:ilvl w:val="0"/>
          <w:numId w:val="2"/>
        </w:numPr>
        <w:jc w:val="both"/>
        <w:rPr>
          <w:rFonts w:ascii="Times New Roman" w:hAnsi="Times New Roman" w:cs="Times New Roman"/>
          <w:sz w:val="24"/>
          <w:szCs w:val="24"/>
        </w:rPr>
      </w:pPr>
      <w:hyperlink r:id="rId22" w:history="1">
        <w:r w:rsidR="000E264C" w:rsidRPr="00B03F67">
          <w:rPr>
            <w:rStyle w:val="Kpr"/>
            <w:rFonts w:ascii="Times New Roman" w:hAnsi="Times New Roman" w:cs="Times New Roman"/>
            <w:sz w:val="24"/>
            <w:szCs w:val="24"/>
          </w:rPr>
          <w:t>https://malzemebilimi.net/yesil-bina-nedir-faydalari-nelerdir.html</w:t>
        </w:r>
      </w:hyperlink>
    </w:p>
    <w:p w14:paraId="4523479E" w14:textId="77777777" w:rsidR="007C5168" w:rsidRPr="007C5168" w:rsidRDefault="007C5168" w:rsidP="007C5168">
      <w:pPr>
        <w:pStyle w:val="ListeParagraf"/>
        <w:rPr>
          <w:rFonts w:ascii="Times New Roman" w:hAnsi="Times New Roman" w:cs="Times New Roman"/>
          <w:sz w:val="24"/>
          <w:szCs w:val="24"/>
        </w:rPr>
      </w:pPr>
    </w:p>
    <w:p w14:paraId="756880D4" w14:textId="77777777" w:rsidR="007C5168" w:rsidRDefault="007C5168" w:rsidP="007C5168">
      <w:pPr>
        <w:pStyle w:val="ListeParagraf"/>
        <w:jc w:val="both"/>
        <w:rPr>
          <w:rFonts w:ascii="Times New Roman" w:hAnsi="Times New Roman" w:cs="Times New Roman"/>
          <w:sz w:val="24"/>
          <w:szCs w:val="24"/>
        </w:rPr>
      </w:pPr>
    </w:p>
    <w:p w14:paraId="0CF6D116" w14:textId="6B9178E8" w:rsidR="000E264C" w:rsidRDefault="00B07FB3" w:rsidP="000E264C">
      <w:pPr>
        <w:pStyle w:val="ListeParagraf"/>
        <w:numPr>
          <w:ilvl w:val="0"/>
          <w:numId w:val="2"/>
        </w:numPr>
        <w:jc w:val="both"/>
        <w:rPr>
          <w:rFonts w:ascii="Times New Roman" w:hAnsi="Times New Roman" w:cs="Times New Roman"/>
          <w:sz w:val="24"/>
          <w:szCs w:val="24"/>
        </w:rPr>
      </w:pPr>
      <w:hyperlink r:id="rId23" w:history="1">
        <w:r w:rsidR="000E264C" w:rsidRPr="00B03F67">
          <w:rPr>
            <w:rStyle w:val="Kpr"/>
            <w:rFonts w:ascii="Times New Roman" w:hAnsi="Times New Roman" w:cs="Times New Roman"/>
            <w:sz w:val="24"/>
            <w:szCs w:val="24"/>
          </w:rPr>
          <w:t>https://www.gninsaat.com.tr/yesil-bina-nedir-yesil-bina-degerlendirmesi-ve-ozellikleri</w:t>
        </w:r>
      </w:hyperlink>
    </w:p>
    <w:p w14:paraId="46D85657" w14:textId="77777777" w:rsidR="007C5168" w:rsidRDefault="007C5168" w:rsidP="007C5168">
      <w:pPr>
        <w:pStyle w:val="ListeParagraf"/>
        <w:jc w:val="both"/>
        <w:rPr>
          <w:rFonts w:ascii="Times New Roman" w:hAnsi="Times New Roman" w:cs="Times New Roman"/>
          <w:sz w:val="24"/>
          <w:szCs w:val="24"/>
        </w:rPr>
      </w:pPr>
    </w:p>
    <w:p w14:paraId="79C46C7F" w14:textId="5C3132F8" w:rsidR="000E264C" w:rsidRDefault="00B07FB3" w:rsidP="000E264C">
      <w:pPr>
        <w:pStyle w:val="ListeParagraf"/>
        <w:numPr>
          <w:ilvl w:val="0"/>
          <w:numId w:val="2"/>
        </w:numPr>
        <w:jc w:val="both"/>
        <w:rPr>
          <w:rFonts w:ascii="Times New Roman" w:hAnsi="Times New Roman" w:cs="Times New Roman"/>
          <w:sz w:val="24"/>
          <w:szCs w:val="24"/>
        </w:rPr>
      </w:pPr>
      <w:hyperlink r:id="rId24" w:history="1">
        <w:r w:rsidR="000E264C" w:rsidRPr="00B03F67">
          <w:rPr>
            <w:rStyle w:val="Kpr"/>
            <w:rFonts w:ascii="Times New Roman" w:hAnsi="Times New Roman" w:cs="Times New Roman"/>
            <w:sz w:val="24"/>
            <w:szCs w:val="24"/>
          </w:rPr>
          <w:t>https://www.ecobuild.com.tr/post/2019/10/15/ye-c5-9fil-binalar-hakk-c4-b1nda-her-c5-9eey-1-ye-c5-9fil-bina-nedir-ye-c5-9fil-bina-st</w:t>
        </w:r>
      </w:hyperlink>
    </w:p>
    <w:p w14:paraId="667D2F6E" w14:textId="77777777" w:rsidR="007C5168" w:rsidRDefault="007C5168" w:rsidP="007C5168">
      <w:pPr>
        <w:pStyle w:val="ListeParagraf"/>
        <w:jc w:val="both"/>
        <w:rPr>
          <w:rFonts w:ascii="Times New Roman" w:hAnsi="Times New Roman" w:cs="Times New Roman"/>
          <w:sz w:val="24"/>
          <w:szCs w:val="24"/>
        </w:rPr>
      </w:pPr>
    </w:p>
    <w:p w14:paraId="544B5FF2" w14:textId="40C636B4" w:rsidR="000E264C" w:rsidRPr="0079665B" w:rsidRDefault="00B07FB3" w:rsidP="000E264C">
      <w:pPr>
        <w:pStyle w:val="ListeParagraf"/>
        <w:numPr>
          <w:ilvl w:val="0"/>
          <w:numId w:val="2"/>
        </w:numPr>
        <w:jc w:val="both"/>
        <w:rPr>
          <w:rStyle w:val="Kpr"/>
          <w:rFonts w:ascii="Times New Roman" w:hAnsi="Times New Roman" w:cs="Times New Roman"/>
          <w:color w:val="auto"/>
          <w:sz w:val="24"/>
          <w:szCs w:val="24"/>
          <w:u w:val="none"/>
        </w:rPr>
      </w:pPr>
      <w:hyperlink r:id="rId25" w:history="1">
        <w:r w:rsidR="000E264C" w:rsidRPr="00B03F67">
          <w:rPr>
            <w:rStyle w:val="Kpr"/>
            <w:rFonts w:ascii="Times New Roman" w:hAnsi="Times New Roman" w:cs="Times New Roman"/>
            <w:sz w:val="24"/>
            <w:szCs w:val="24"/>
          </w:rPr>
          <w:t>https://www.erketasarim.com/yesil-bina-danismanligi/</w:t>
        </w:r>
      </w:hyperlink>
    </w:p>
    <w:p w14:paraId="5C696119" w14:textId="77777777" w:rsidR="0079665B" w:rsidRPr="0079665B" w:rsidRDefault="0079665B" w:rsidP="0079665B">
      <w:pPr>
        <w:pStyle w:val="ListeParagraf"/>
        <w:rPr>
          <w:rFonts w:ascii="Times New Roman" w:hAnsi="Times New Roman" w:cs="Times New Roman"/>
          <w:sz w:val="24"/>
          <w:szCs w:val="24"/>
        </w:rPr>
      </w:pPr>
    </w:p>
    <w:p w14:paraId="0F2D6ADD" w14:textId="1865A0B2" w:rsidR="0079665B" w:rsidRDefault="00B07FB3" w:rsidP="000E264C">
      <w:pPr>
        <w:pStyle w:val="ListeParagraf"/>
        <w:numPr>
          <w:ilvl w:val="0"/>
          <w:numId w:val="2"/>
        </w:numPr>
        <w:jc w:val="both"/>
        <w:rPr>
          <w:rFonts w:ascii="Times New Roman" w:hAnsi="Times New Roman" w:cs="Times New Roman"/>
          <w:sz w:val="24"/>
          <w:szCs w:val="24"/>
        </w:rPr>
      </w:pPr>
      <w:hyperlink r:id="rId26" w:history="1">
        <w:r w:rsidR="0079665B" w:rsidRPr="006E6B46">
          <w:rPr>
            <w:rStyle w:val="Kpr"/>
            <w:rFonts w:ascii="Times New Roman" w:hAnsi="Times New Roman" w:cs="Times New Roman"/>
            <w:sz w:val="24"/>
            <w:szCs w:val="24"/>
          </w:rPr>
          <w:t>https://polen.itu.edu.tr/bitstream/11527/14245/1/10078745.pdf</w:t>
        </w:r>
      </w:hyperlink>
    </w:p>
    <w:p w14:paraId="0DD2980C" w14:textId="77777777" w:rsidR="0079665B" w:rsidRPr="0079665B" w:rsidRDefault="0079665B" w:rsidP="0079665B">
      <w:pPr>
        <w:pStyle w:val="ListeParagraf"/>
        <w:rPr>
          <w:rFonts w:ascii="Times New Roman" w:hAnsi="Times New Roman" w:cs="Times New Roman"/>
          <w:sz w:val="24"/>
          <w:szCs w:val="24"/>
        </w:rPr>
      </w:pPr>
    </w:p>
    <w:p w14:paraId="20D4A1EA" w14:textId="77777777" w:rsidR="0079665B" w:rsidRDefault="0079665B" w:rsidP="000E264C">
      <w:pPr>
        <w:pStyle w:val="ListeParagraf"/>
        <w:numPr>
          <w:ilvl w:val="0"/>
          <w:numId w:val="2"/>
        </w:numPr>
        <w:jc w:val="both"/>
        <w:rPr>
          <w:rFonts w:ascii="Times New Roman" w:hAnsi="Times New Roman" w:cs="Times New Roman"/>
          <w:sz w:val="24"/>
          <w:szCs w:val="24"/>
        </w:rPr>
      </w:pPr>
    </w:p>
    <w:p w14:paraId="3F7505E1" w14:textId="77777777" w:rsidR="000E264C" w:rsidRPr="000E264C" w:rsidRDefault="000E264C" w:rsidP="007C5168">
      <w:pPr>
        <w:pStyle w:val="ListeParagraf"/>
        <w:jc w:val="both"/>
        <w:rPr>
          <w:rFonts w:ascii="Times New Roman" w:hAnsi="Times New Roman" w:cs="Times New Roman"/>
          <w:sz w:val="24"/>
          <w:szCs w:val="24"/>
        </w:rPr>
      </w:pPr>
    </w:p>
    <w:sectPr w:rsidR="000E264C" w:rsidRPr="000E264C" w:rsidSect="007C5168">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33B4B" w14:textId="77777777" w:rsidR="00B07FB3" w:rsidRDefault="00B07FB3" w:rsidP="00737A39">
      <w:pPr>
        <w:spacing w:after="0" w:line="240" w:lineRule="auto"/>
      </w:pPr>
      <w:r>
        <w:separator/>
      </w:r>
    </w:p>
  </w:endnote>
  <w:endnote w:type="continuationSeparator" w:id="0">
    <w:p w14:paraId="2867CCE3" w14:textId="77777777" w:rsidR="00B07FB3" w:rsidRDefault="00B07FB3" w:rsidP="00737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7634858"/>
      <w:docPartObj>
        <w:docPartGallery w:val="Page Numbers (Bottom of Page)"/>
        <w:docPartUnique/>
      </w:docPartObj>
    </w:sdtPr>
    <w:sdtEndPr/>
    <w:sdtContent>
      <w:p w14:paraId="27507FE2" w14:textId="71C9A097" w:rsidR="007C5168" w:rsidRDefault="007C5168">
        <w:pPr>
          <w:pStyle w:val="AltBilgi"/>
          <w:jc w:val="center"/>
        </w:pPr>
        <w:r>
          <w:fldChar w:fldCharType="begin"/>
        </w:r>
        <w:r>
          <w:instrText>PAGE   \* MERGEFORMAT</w:instrText>
        </w:r>
        <w:r>
          <w:fldChar w:fldCharType="separate"/>
        </w:r>
        <w:r>
          <w:t>2</w:t>
        </w:r>
        <w:r>
          <w:fldChar w:fldCharType="end"/>
        </w:r>
      </w:p>
    </w:sdtContent>
  </w:sdt>
  <w:p w14:paraId="5D44463F" w14:textId="77777777" w:rsidR="007C5168" w:rsidRDefault="007C516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C1F13" w14:textId="77777777" w:rsidR="00B07FB3" w:rsidRDefault="00B07FB3" w:rsidP="00737A39">
      <w:pPr>
        <w:spacing w:after="0" w:line="240" w:lineRule="auto"/>
      </w:pPr>
      <w:r>
        <w:separator/>
      </w:r>
    </w:p>
  </w:footnote>
  <w:footnote w:type="continuationSeparator" w:id="0">
    <w:p w14:paraId="3E9E49A0" w14:textId="77777777" w:rsidR="00B07FB3" w:rsidRDefault="00B07FB3" w:rsidP="00737A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F4793"/>
    <w:multiLevelType w:val="hybridMultilevel"/>
    <w:tmpl w:val="373208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3C2EC8"/>
    <w:multiLevelType w:val="hybridMultilevel"/>
    <w:tmpl w:val="C89EFF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2822967"/>
    <w:multiLevelType w:val="multilevel"/>
    <w:tmpl w:val="DFD699C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11A"/>
    <w:rsid w:val="00036A93"/>
    <w:rsid w:val="00061CDC"/>
    <w:rsid w:val="000E264C"/>
    <w:rsid w:val="0010593E"/>
    <w:rsid w:val="001072D5"/>
    <w:rsid w:val="001732E1"/>
    <w:rsid w:val="003C7FCB"/>
    <w:rsid w:val="0040507B"/>
    <w:rsid w:val="00482429"/>
    <w:rsid w:val="004F111A"/>
    <w:rsid w:val="00500D7E"/>
    <w:rsid w:val="005A6C04"/>
    <w:rsid w:val="00600EE2"/>
    <w:rsid w:val="006A2229"/>
    <w:rsid w:val="006D0BE4"/>
    <w:rsid w:val="00715281"/>
    <w:rsid w:val="00737A39"/>
    <w:rsid w:val="0079665B"/>
    <w:rsid w:val="007B7A84"/>
    <w:rsid w:val="007C5168"/>
    <w:rsid w:val="00A3488D"/>
    <w:rsid w:val="00B07FB3"/>
    <w:rsid w:val="00C072C7"/>
    <w:rsid w:val="00C15354"/>
    <w:rsid w:val="00D51107"/>
    <w:rsid w:val="00E22F23"/>
    <w:rsid w:val="00F0671D"/>
    <w:rsid w:val="00F97C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FE7E2"/>
  <w15:chartTrackingRefBased/>
  <w15:docId w15:val="{150077DB-B4F2-4133-A43F-B72BEA6AC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C7F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37A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37A39"/>
  </w:style>
  <w:style w:type="paragraph" w:styleId="AltBilgi">
    <w:name w:val="footer"/>
    <w:basedOn w:val="Normal"/>
    <w:link w:val="AltBilgiChar"/>
    <w:uiPriority w:val="99"/>
    <w:unhideWhenUsed/>
    <w:rsid w:val="00737A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37A39"/>
  </w:style>
  <w:style w:type="paragraph" w:styleId="ListeParagraf">
    <w:name w:val="List Paragraph"/>
    <w:basedOn w:val="Normal"/>
    <w:uiPriority w:val="34"/>
    <w:qFormat/>
    <w:rsid w:val="00F0671D"/>
    <w:pPr>
      <w:ind w:left="720"/>
      <w:contextualSpacing/>
    </w:pPr>
  </w:style>
  <w:style w:type="character" w:styleId="Kpr">
    <w:name w:val="Hyperlink"/>
    <w:basedOn w:val="VarsaylanParagrafYazTipi"/>
    <w:uiPriority w:val="99"/>
    <w:unhideWhenUsed/>
    <w:rsid w:val="000E264C"/>
    <w:rPr>
      <w:color w:val="0563C1" w:themeColor="hyperlink"/>
      <w:u w:val="single"/>
    </w:rPr>
  </w:style>
  <w:style w:type="character" w:styleId="zmlenmeyenBahsetme">
    <w:name w:val="Unresolved Mention"/>
    <w:basedOn w:val="VarsaylanParagrafYazTipi"/>
    <w:uiPriority w:val="99"/>
    <w:semiHidden/>
    <w:unhideWhenUsed/>
    <w:rsid w:val="000E264C"/>
    <w:rPr>
      <w:color w:val="605E5C"/>
      <w:shd w:val="clear" w:color="auto" w:fill="E1DFDD"/>
    </w:rPr>
  </w:style>
  <w:style w:type="character" w:styleId="zlenenKpr">
    <w:name w:val="FollowedHyperlink"/>
    <w:basedOn w:val="VarsaylanParagrafYazTipi"/>
    <w:uiPriority w:val="99"/>
    <w:semiHidden/>
    <w:unhideWhenUsed/>
    <w:rsid w:val="007C5168"/>
    <w:rPr>
      <w:color w:val="954F72" w:themeColor="followedHyperlink"/>
      <w:u w:val="single"/>
    </w:rPr>
  </w:style>
  <w:style w:type="character" w:customStyle="1" w:styleId="Balk1Char">
    <w:name w:val="Başlık 1 Char"/>
    <w:basedOn w:val="VarsaylanParagrafYazTipi"/>
    <w:link w:val="Balk1"/>
    <w:uiPriority w:val="9"/>
    <w:rsid w:val="003C7FCB"/>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3C7FCB"/>
    <w:pPr>
      <w:outlineLvl w:val="9"/>
    </w:pPr>
    <w:rPr>
      <w:lang w:eastAsia="tr-TR"/>
    </w:rPr>
  </w:style>
  <w:style w:type="paragraph" w:styleId="T2">
    <w:name w:val="toc 2"/>
    <w:basedOn w:val="Normal"/>
    <w:next w:val="Normal"/>
    <w:autoRedefine/>
    <w:uiPriority w:val="39"/>
    <w:unhideWhenUsed/>
    <w:rsid w:val="003C7FC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3C7FCB"/>
    <w:pPr>
      <w:spacing w:after="100"/>
    </w:pPr>
    <w:rPr>
      <w:rFonts w:eastAsiaTheme="minorEastAsia" w:cs="Times New Roman"/>
      <w:lang w:eastAsia="tr-TR"/>
    </w:rPr>
  </w:style>
  <w:style w:type="paragraph" w:styleId="T3">
    <w:name w:val="toc 3"/>
    <w:basedOn w:val="Normal"/>
    <w:next w:val="Normal"/>
    <w:autoRedefine/>
    <w:uiPriority w:val="39"/>
    <w:unhideWhenUsed/>
    <w:rsid w:val="003C7FCB"/>
    <w:pPr>
      <w:spacing w:after="100"/>
      <w:ind w:left="440"/>
    </w:pPr>
    <w:rPr>
      <w:rFonts w:eastAsiaTheme="minorEastAsia"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esilodak.com/yesil-binalar-hakkinda-her-sey-1--yesil-bina-nedir-,-bina-standartlari,-yesil-yonetmelikler" TargetMode="External"/><Relationship Id="rId26" Type="http://schemas.openxmlformats.org/officeDocument/2006/relationships/hyperlink" Target="https://polen.itu.edu.tr/bitstream/11527/14245/1/10078745.pdf" TargetMode="External"/><Relationship Id="rId3" Type="http://schemas.openxmlformats.org/officeDocument/2006/relationships/styles" Target="styles.xml"/><Relationship Id="rId21" Type="http://schemas.openxmlformats.org/officeDocument/2006/relationships/hyperlink" Target="https://tazemuhendis.net/2018/03/yesil-bina-nedir-ozellikleri-nelerdir.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rketasarim.com/yesil-bina-danismanligi/"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alkazar.com.tr/services/energymodeling/?gclid=Cj0KCQiAnb79BRDgARIsAOVbhRptBWqXAILrYMB8kQrwnaV7Bja5gFXuqb2uhZaj31aM2VOepz6Mg2saAgvHEALw_wc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cobuild.com.tr/post/2019/10/15/ye-c5-9fil-binalar-hakk-c4-b1nda-her-c5-9eey-1-ye-c5-9fil-bina-nedir-ye-c5-9fil-bina-s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ninsaat.com.tr/yesil-bina-nedir-yesil-bina-degerlendirmesi-ve-ozellikleri"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semtrio.com/yesil-bina-sertifikas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alzemebilimi.net/yesil-bina-nedir-faydalari-nelerdir.html" TargetMode="External"/><Relationship Id="rId27"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01E53-0FE0-4005-8155-E368ECE4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2529</Words>
  <Characters>14416</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neslihan Tekin</dc:creator>
  <cp:keywords/>
  <dc:description/>
  <cp:lastModifiedBy>neslihan Tekin</cp:lastModifiedBy>
  <cp:revision>2</cp:revision>
  <dcterms:created xsi:type="dcterms:W3CDTF">2020-11-22T14:29:00Z</dcterms:created>
  <dcterms:modified xsi:type="dcterms:W3CDTF">2020-11-22T14:29:00Z</dcterms:modified>
</cp:coreProperties>
</file>